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5296E">
          <w:t>609/2025/P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5296E">
        <w:rPr>
          <w:b/>
          <w:sz w:val="28"/>
        </w:rPr>
        <w:fldChar w:fldCharType="separate"/>
      </w:r>
      <w:r w:rsidR="00E5296E">
        <w:rPr>
          <w:b/>
          <w:sz w:val="28"/>
        </w:rPr>
        <w:t>25 sierpnia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5296E">
              <w:rPr>
                <w:b/>
                <w:sz w:val="24"/>
                <w:szCs w:val="24"/>
              </w:rPr>
              <w:fldChar w:fldCharType="separate"/>
            </w:r>
            <w:r w:rsidR="00E5296E">
              <w:rPr>
                <w:b/>
                <w:sz w:val="24"/>
                <w:szCs w:val="24"/>
              </w:rPr>
              <w:t>nadania Regulaminu obsługi finansowej</w:t>
            </w:r>
            <w:r w:rsidR="00FD128B">
              <w:rPr>
                <w:b/>
                <w:sz w:val="24"/>
                <w:szCs w:val="24"/>
              </w:rPr>
              <w:t xml:space="preserve"> i </w:t>
            </w:r>
            <w:r w:rsidR="00E5296E">
              <w:rPr>
                <w:b/>
                <w:sz w:val="24"/>
                <w:szCs w:val="24"/>
              </w:rPr>
              <w:t>organizacyjnej Miejskiej Rady Seniorów</w:t>
            </w:r>
            <w:r w:rsidR="00FD128B">
              <w:rPr>
                <w:b/>
                <w:sz w:val="24"/>
                <w:szCs w:val="24"/>
              </w:rPr>
              <w:t xml:space="preserve"> w </w:t>
            </w:r>
            <w:r w:rsidR="00E5296E">
              <w:rPr>
                <w:b/>
                <w:sz w:val="24"/>
                <w:szCs w:val="24"/>
              </w:rPr>
              <w:t>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5296E" w:rsidP="00E5296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5296E">
        <w:rPr>
          <w:color w:val="000000"/>
          <w:sz w:val="24"/>
        </w:rPr>
        <w:t>Na podstawie art.30 ust.1 , 33 ust.3 oraz  art. 5c ust. 5a  ust.8   ustawy</w:t>
      </w:r>
      <w:r w:rsidR="00FD128B" w:rsidRPr="00E5296E">
        <w:rPr>
          <w:color w:val="000000"/>
          <w:sz w:val="24"/>
        </w:rPr>
        <w:t xml:space="preserve"> z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dnia 8 marca 1990 roku</w:t>
      </w:r>
      <w:r w:rsidR="00FD128B" w:rsidRPr="00E5296E">
        <w:rPr>
          <w:color w:val="000000"/>
          <w:sz w:val="24"/>
        </w:rPr>
        <w:t xml:space="preserve"> o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samorządzie gminnym (Dz. U.</w:t>
      </w:r>
      <w:r w:rsidR="00FD128B" w:rsidRPr="00E5296E">
        <w:rPr>
          <w:color w:val="000000"/>
          <w:sz w:val="24"/>
        </w:rPr>
        <w:t xml:space="preserve"> z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2024 r. poz. 1465 ze zm.)</w:t>
      </w:r>
      <w:r w:rsidR="00FD128B" w:rsidRPr="00E5296E">
        <w:rPr>
          <w:color w:val="000000"/>
          <w:sz w:val="24"/>
        </w:rPr>
        <w:t xml:space="preserve"> w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związku</w:t>
      </w:r>
      <w:r w:rsidR="00FD128B" w:rsidRPr="00E5296E">
        <w:rPr>
          <w:color w:val="000000"/>
          <w:sz w:val="24"/>
        </w:rPr>
        <w:t xml:space="preserve"> z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par.25 uchwały Nr X/184/IX/2024 Rady Miasta Poznania</w:t>
      </w:r>
      <w:r w:rsidR="00FD128B" w:rsidRPr="00E5296E">
        <w:rPr>
          <w:color w:val="000000"/>
          <w:sz w:val="24"/>
        </w:rPr>
        <w:t xml:space="preserve"> z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dnia 5 listopada 2024 roku</w:t>
      </w:r>
      <w:r w:rsidR="00FD128B" w:rsidRPr="00E5296E">
        <w:rPr>
          <w:color w:val="000000"/>
          <w:sz w:val="24"/>
        </w:rPr>
        <w:t xml:space="preserve"> w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sprawie powołania Miejskiej Rady Seniorów</w:t>
      </w:r>
      <w:r w:rsidR="00FD128B" w:rsidRPr="00E5296E">
        <w:rPr>
          <w:color w:val="000000"/>
          <w:sz w:val="24"/>
        </w:rPr>
        <w:t xml:space="preserve"> w</w:t>
      </w:r>
      <w:r w:rsidR="00FD128B">
        <w:rPr>
          <w:color w:val="000000"/>
          <w:sz w:val="24"/>
        </w:rPr>
        <w:t> </w:t>
      </w:r>
      <w:r w:rsidRPr="00E5296E">
        <w:rPr>
          <w:color w:val="000000"/>
          <w:sz w:val="24"/>
        </w:rPr>
        <w:t>Poznaniu oraz nadania jej statutu zarządza się, co następuje:</w:t>
      </w:r>
    </w:p>
    <w:p w:rsidR="00E5296E" w:rsidRDefault="00E5296E" w:rsidP="00E5296E">
      <w:pPr>
        <w:spacing w:line="360" w:lineRule="auto"/>
        <w:jc w:val="both"/>
        <w:rPr>
          <w:sz w:val="24"/>
        </w:rPr>
      </w:pPr>
    </w:p>
    <w:p w:rsidR="00E5296E" w:rsidRDefault="00E5296E" w:rsidP="00E529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5296E" w:rsidRDefault="00E5296E" w:rsidP="00E5296E">
      <w:pPr>
        <w:keepNext/>
        <w:spacing w:line="360" w:lineRule="auto"/>
        <w:rPr>
          <w:color w:val="000000"/>
          <w:sz w:val="24"/>
        </w:rPr>
      </w:pPr>
    </w:p>
    <w:p w:rsidR="00E5296E" w:rsidRDefault="00E5296E" w:rsidP="00E5296E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5296E">
        <w:rPr>
          <w:color w:val="000000"/>
          <w:sz w:val="24"/>
          <w:szCs w:val="24"/>
        </w:rPr>
        <w:t>Nadaje się Regulamin obsługi finansowej</w:t>
      </w:r>
      <w:r w:rsidR="00FD128B" w:rsidRPr="00E5296E">
        <w:rPr>
          <w:color w:val="000000"/>
          <w:sz w:val="24"/>
          <w:szCs w:val="24"/>
        </w:rPr>
        <w:t xml:space="preserve"> i</w:t>
      </w:r>
      <w:r w:rsidR="00FD128B">
        <w:rPr>
          <w:color w:val="000000"/>
          <w:sz w:val="24"/>
          <w:szCs w:val="24"/>
        </w:rPr>
        <w:t> </w:t>
      </w:r>
      <w:r w:rsidRPr="00E5296E">
        <w:rPr>
          <w:color w:val="000000"/>
          <w:sz w:val="24"/>
          <w:szCs w:val="24"/>
        </w:rPr>
        <w:t>organizacyjnej Miejskiej Rady Seniorów</w:t>
      </w:r>
      <w:r w:rsidR="00FD128B" w:rsidRPr="00E5296E">
        <w:rPr>
          <w:color w:val="000000"/>
          <w:sz w:val="24"/>
          <w:szCs w:val="24"/>
        </w:rPr>
        <w:t xml:space="preserve"> w</w:t>
      </w:r>
      <w:r w:rsidR="00FD128B">
        <w:rPr>
          <w:color w:val="000000"/>
          <w:sz w:val="24"/>
          <w:szCs w:val="24"/>
        </w:rPr>
        <w:t> </w:t>
      </w:r>
      <w:r w:rsidRPr="00E5296E">
        <w:rPr>
          <w:color w:val="000000"/>
          <w:sz w:val="24"/>
          <w:szCs w:val="24"/>
        </w:rPr>
        <w:t>Poznaniu, stanowiący załącznik do zarządzenia.</w:t>
      </w:r>
    </w:p>
    <w:p w:rsidR="00E5296E" w:rsidRDefault="00E5296E" w:rsidP="00E5296E">
      <w:pPr>
        <w:spacing w:line="360" w:lineRule="auto"/>
        <w:jc w:val="both"/>
        <w:rPr>
          <w:color w:val="000000"/>
          <w:sz w:val="24"/>
        </w:rPr>
      </w:pPr>
    </w:p>
    <w:p w:rsidR="00E5296E" w:rsidRDefault="00E5296E" w:rsidP="00E529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E5296E" w:rsidRDefault="00E5296E" w:rsidP="00E5296E">
      <w:pPr>
        <w:keepNext/>
        <w:spacing w:line="360" w:lineRule="auto"/>
        <w:rPr>
          <w:color w:val="000000"/>
          <w:sz w:val="24"/>
        </w:rPr>
      </w:pPr>
    </w:p>
    <w:p w:rsidR="00E5296E" w:rsidRDefault="00E5296E" w:rsidP="00E5296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5296E">
        <w:rPr>
          <w:color w:val="000000"/>
          <w:sz w:val="24"/>
          <w:szCs w:val="24"/>
        </w:rPr>
        <w:t>Traci moc zarządzenie Nr 300/2016/P Prezydenta Miasta Poznania</w:t>
      </w:r>
      <w:r w:rsidR="00FD128B" w:rsidRPr="00E5296E">
        <w:rPr>
          <w:color w:val="000000"/>
          <w:sz w:val="24"/>
          <w:szCs w:val="24"/>
        </w:rPr>
        <w:t xml:space="preserve"> z</w:t>
      </w:r>
      <w:r w:rsidR="00FD128B">
        <w:rPr>
          <w:color w:val="000000"/>
          <w:sz w:val="24"/>
          <w:szCs w:val="24"/>
        </w:rPr>
        <w:t> </w:t>
      </w:r>
      <w:r w:rsidRPr="00E5296E">
        <w:rPr>
          <w:color w:val="000000"/>
          <w:sz w:val="24"/>
          <w:szCs w:val="24"/>
        </w:rPr>
        <w:t>dnia 5 kwietnia 2016 roku.</w:t>
      </w:r>
    </w:p>
    <w:p w:rsidR="00E5296E" w:rsidRDefault="00E5296E" w:rsidP="00E5296E">
      <w:pPr>
        <w:spacing w:line="360" w:lineRule="auto"/>
        <w:jc w:val="both"/>
        <w:rPr>
          <w:color w:val="000000"/>
          <w:sz w:val="24"/>
        </w:rPr>
      </w:pPr>
    </w:p>
    <w:p w:rsidR="00E5296E" w:rsidRDefault="00E5296E" w:rsidP="00E529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5296E" w:rsidRDefault="00E5296E" w:rsidP="00E5296E">
      <w:pPr>
        <w:keepNext/>
        <w:spacing w:line="360" w:lineRule="auto"/>
        <w:rPr>
          <w:color w:val="000000"/>
          <w:sz w:val="24"/>
        </w:rPr>
      </w:pPr>
    </w:p>
    <w:p w:rsidR="00E5296E" w:rsidRDefault="00E5296E" w:rsidP="00E5296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5296E">
        <w:rPr>
          <w:color w:val="000000"/>
          <w:sz w:val="24"/>
          <w:szCs w:val="24"/>
        </w:rPr>
        <w:t>Wykonanie zarządzenia powierza się Dyrektorowi Wydziału Zdrowia</w:t>
      </w:r>
      <w:r w:rsidR="00FD128B" w:rsidRPr="00E5296E">
        <w:rPr>
          <w:color w:val="000000"/>
          <w:sz w:val="24"/>
          <w:szCs w:val="24"/>
        </w:rPr>
        <w:t xml:space="preserve"> i</w:t>
      </w:r>
      <w:r w:rsidR="00FD128B">
        <w:rPr>
          <w:color w:val="000000"/>
          <w:sz w:val="24"/>
          <w:szCs w:val="24"/>
        </w:rPr>
        <w:t> </w:t>
      </w:r>
      <w:r w:rsidRPr="00E5296E">
        <w:rPr>
          <w:color w:val="000000"/>
          <w:sz w:val="24"/>
          <w:szCs w:val="24"/>
        </w:rPr>
        <w:t>Spraw Społecznych Urzędu Miasta Poznania.</w:t>
      </w:r>
    </w:p>
    <w:p w:rsidR="00E5296E" w:rsidRDefault="00E5296E" w:rsidP="00E5296E">
      <w:pPr>
        <w:spacing w:line="360" w:lineRule="auto"/>
        <w:jc w:val="both"/>
        <w:rPr>
          <w:color w:val="000000"/>
          <w:sz w:val="24"/>
        </w:rPr>
      </w:pPr>
    </w:p>
    <w:p w:rsidR="00E5296E" w:rsidRDefault="00E5296E" w:rsidP="00E5296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E5296E" w:rsidRDefault="00E5296E" w:rsidP="00E5296E">
      <w:pPr>
        <w:keepNext/>
        <w:spacing w:line="360" w:lineRule="auto"/>
        <w:rPr>
          <w:color w:val="000000"/>
          <w:sz w:val="24"/>
        </w:rPr>
      </w:pPr>
    </w:p>
    <w:p w:rsidR="00E5296E" w:rsidRDefault="00E5296E" w:rsidP="00E5296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5296E">
        <w:rPr>
          <w:color w:val="000000"/>
          <w:sz w:val="24"/>
          <w:szCs w:val="24"/>
        </w:rPr>
        <w:t>Zarządzenie wchodzi</w:t>
      </w:r>
      <w:r w:rsidR="00FD128B" w:rsidRPr="00E5296E">
        <w:rPr>
          <w:color w:val="000000"/>
          <w:sz w:val="24"/>
          <w:szCs w:val="24"/>
        </w:rPr>
        <w:t xml:space="preserve"> w</w:t>
      </w:r>
      <w:r w:rsidR="00FD128B">
        <w:rPr>
          <w:color w:val="000000"/>
          <w:sz w:val="24"/>
          <w:szCs w:val="24"/>
        </w:rPr>
        <w:t> </w:t>
      </w:r>
      <w:r w:rsidRPr="00E5296E">
        <w:rPr>
          <w:color w:val="000000"/>
          <w:sz w:val="24"/>
          <w:szCs w:val="24"/>
        </w:rPr>
        <w:t>życie</w:t>
      </w:r>
      <w:r w:rsidR="00FD128B" w:rsidRPr="00E5296E">
        <w:rPr>
          <w:color w:val="000000"/>
          <w:sz w:val="24"/>
          <w:szCs w:val="24"/>
        </w:rPr>
        <w:t xml:space="preserve"> z</w:t>
      </w:r>
      <w:r w:rsidR="00FD128B">
        <w:rPr>
          <w:color w:val="000000"/>
          <w:sz w:val="24"/>
          <w:szCs w:val="24"/>
        </w:rPr>
        <w:t> </w:t>
      </w:r>
      <w:r w:rsidRPr="00E5296E">
        <w:rPr>
          <w:color w:val="000000"/>
          <w:sz w:val="24"/>
          <w:szCs w:val="24"/>
        </w:rPr>
        <w:t>dniem podpisania.</w:t>
      </w:r>
    </w:p>
    <w:p w:rsidR="00E5296E" w:rsidRDefault="00E5296E" w:rsidP="00E5296E">
      <w:pPr>
        <w:spacing w:line="360" w:lineRule="auto"/>
        <w:jc w:val="both"/>
        <w:rPr>
          <w:color w:val="000000"/>
          <w:sz w:val="24"/>
        </w:rPr>
      </w:pPr>
    </w:p>
    <w:p w:rsidR="00E5296E" w:rsidRDefault="00E5296E" w:rsidP="00E529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5296E" w:rsidRDefault="00E5296E" w:rsidP="00E529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5296E" w:rsidRPr="00E5296E" w:rsidRDefault="00E5296E" w:rsidP="00E5296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5296E" w:rsidRPr="00E5296E" w:rsidSect="00E5296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6E" w:rsidRDefault="00E5296E">
      <w:r>
        <w:separator/>
      </w:r>
    </w:p>
  </w:endnote>
  <w:endnote w:type="continuationSeparator" w:id="0">
    <w:p w:rsidR="00E5296E" w:rsidRDefault="00E5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6E" w:rsidRDefault="00E5296E">
      <w:r>
        <w:separator/>
      </w:r>
    </w:p>
  </w:footnote>
  <w:footnote w:type="continuationSeparator" w:id="0">
    <w:p w:rsidR="00E5296E" w:rsidRDefault="00E5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sierpnia 2025 r."/>
    <w:docVar w:name="AktNr" w:val="609/2025/P"/>
    <w:docVar w:name="Sprawa" w:val="nadania Regulaminu obsługi finansowej i organizacyjnej Miejskiej Rady Seniorów w Poznaniu."/>
  </w:docVars>
  <w:rsids>
    <w:rsidRoot w:val="00E5296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5296E"/>
    <w:rsid w:val="00F61F3F"/>
    <w:rsid w:val="00FD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86E488-023F-4917-9EA4-A7E5763EC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2025-08-25T09:32:00Z</dcterms:created>
  <dcterms:modified xsi:type="dcterms:W3CDTF">2025-08-25T09:32:00Z</dcterms:modified>
</cp:coreProperties>
</file>