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08ED">
          <w:t>625/2025/P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308ED">
        <w:rPr>
          <w:b/>
          <w:sz w:val="28"/>
        </w:rPr>
        <w:fldChar w:fldCharType="separate"/>
      </w:r>
      <w:r w:rsidR="00B308ED">
        <w:rPr>
          <w:b/>
          <w:sz w:val="28"/>
        </w:rPr>
        <w:t>28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08ED">
              <w:rPr>
                <w:b/>
                <w:sz w:val="24"/>
                <w:szCs w:val="24"/>
              </w:rPr>
              <w:fldChar w:fldCharType="separate"/>
            </w:r>
            <w:r w:rsidR="00B308ED">
              <w:rPr>
                <w:b/>
                <w:sz w:val="24"/>
                <w:szCs w:val="24"/>
              </w:rPr>
              <w:t>zarządzenie</w:t>
            </w:r>
            <w:r w:rsidR="007C591E">
              <w:rPr>
                <w:b/>
                <w:sz w:val="24"/>
                <w:szCs w:val="24"/>
              </w:rPr>
              <w:t xml:space="preserve"> w </w:t>
            </w:r>
            <w:r w:rsidR="00B308ED">
              <w:rPr>
                <w:b/>
                <w:sz w:val="24"/>
                <w:szCs w:val="24"/>
              </w:rPr>
              <w:t>sprawie ustalenia rocznych list socjalnej</w:t>
            </w:r>
            <w:r w:rsidR="007C591E">
              <w:rPr>
                <w:b/>
                <w:sz w:val="24"/>
                <w:szCs w:val="24"/>
              </w:rPr>
              <w:t xml:space="preserve"> i </w:t>
            </w:r>
            <w:r w:rsidR="00B308ED">
              <w:rPr>
                <w:b/>
                <w:sz w:val="24"/>
                <w:szCs w:val="24"/>
              </w:rPr>
              <w:t>mieszkaniowej na 2025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08ED">
        <w:rPr>
          <w:color w:val="000000"/>
          <w:sz w:val="24"/>
          <w:szCs w:val="24"/>
        </w:rPr>
        <w:t>Na podstawie art. 30 ust. 1 ustawy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dnia 8 marca 1990 r.</w:t>
      </w:r>
      <w:r w:rsidR="007C591E" w:rsidRPr="00B308ED">
        <w:rPr>
          <w:color w:val="000000"/>
          <w:sz w:val="24"/>
          <w:szCs w:val="24"/>
        </w:rPr>
        <w:t xml:space="preserve"> o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samorządzie gminnym (t.j. Dz. U.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2024 r. poz. 1465 ze zm.) oraz § 12 ust. 1</w:t>
      </w:r>
      <w:r w:rsidR="007C591E" w:rsidRPr="00B308ED">
        <w:rPr>
          <w:color w:val="000000"/>
          <w:sz w:val="24"/>
          <w:szCs w:val="24"/>
        </w:rPr>
        <w:t xml:space="preserve"> i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§ 13 ust. 2 uchwały Nr XIX/322/VIII/2019 Rady Miasta Poznania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dnia 19 listopada 2019 r.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sprawie zasad wynajmowania lokali wchodzących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skład mieszkaniowego zasobu Miasta Poznania (t.j. Dz. Urz. Woj. Wielk.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2024 r. poz. 1893) zarządza się, co następuje</w:t>
      </w:r>
      <w:r w:rsidRPr="00B308ED">
        <w:rPr>
          <w:color w:val="000000"/>
          <w:sz w:val="24"/>
        </w:rPr>
        <w:t>:</w:t>
      </w: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08ED" w:rsidRPr="00B308ED" w:rsidRDefault="00B308ED" w:rsidP="00B308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08ED">
        <w:rPr>
          <w:color w:val="000000"/>
          <w:sz w:val="24"/>
          <w:szCs w:val="24"/>
        </w:rPr>
        <w:t>W zarządzeniu Nr 303/2025/P Prezydenta Miasta Poznania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dnia 11 kwietnia 2025 r.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sprawie ustalenia rocznych list socjalnej</w:t>
      </w:r>
      <w:r w:rsidR="007C591E" w:rsidRPr="00B308ED">
        <w:rPr>
          <w:color w:val="000000"/>
          <w:sz w:val="24"/>
          <w:szCs w:val="24"/>
        </w:rPr>
        <w:t xml:space="preserve"> i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mieszkaniowej na 2025 rok, zmienionym zarządzeniami Nr 389/2025/P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dnia 19 maja 2025 r. oraz Nr 524/2025/P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dnia 9 lipca 2025 r., wprowadza się następujące zmiany:</w:t>
      </w:r>
    </w:p>
    <w:p w:rsidR="00B308ED" w:rsidRPr="00B308ED" w:rsidRDefault="00B308ED" w:rsidP="00B30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8ED">
        <w:rPr>
          <w:color w:val="000000"/>
          <w:sz w:val="24"/>
          <w:szCs w:val="24"/>
        </w:rPr>
        <w:t>1) załącznik nr 1 otrzymuje brzmienie określone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załączniku nr 1 do niniejszego zarządzenia;</w:t>
      </w: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8ED">
        <w:rPr>
          <w:color w:val="000000"/>
          <w:sz w:val="24"/>
          <w:szCs w:val="24"/>
        </w:rPr>
        <w:t>2) załącznik nr 2 otrzymuje brzmienie określone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załączniku nr 2 do niniejszego zarządzenia.</w:t>
      </w: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08ED">
        <w:rPr>
          <w:color w:val="000000"/>
          <w:sz w:val="24"/>
          <w:szCs w:val="24"/>
        </w:rPr>
        <w:t>Skreśla się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rocznych list socjalnej</w:t>
      </w:r>
      <w:r w:rsidR="007C591E" w:rsidRPr="00B308ED">
        <w:rPr>
          <w:color w:val="000000"/>
          <w:sz w:val="24"/>
          <w:szCs w:val="24"/>
        </w:rPr>
        <w:t xml:space="preserve"> i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mieszkaniowej na 2025 r. osoby wymienione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załączniku nr 3 do niniejszego zarządzenia.</w:t>
      </w: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08ED">
        <w:rPr>
          <w:color w:val="000000"/>
          <w:sz w:val="24"/>
          <w:szCs w:val="24"/>
        </w:rPr>
        <w:t>Treść zarządzenia podlega podaniu do publicznej wiadomości poprzez opublikowanie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Biuletynie Informacji Publicznej oraz umieszczenie na tablicy ogłoszeń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siedzibie Biura Spraw Lokalowych Urzędu Miasta Poznania przy ul. Matejki 50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Poznaniu.</w:t>
      </w: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08ED">
        <w:rPr>
          <w:color w:val="000000"/>
          <w:sz w:val="24"/>
          <w:szCs w:val="24"/>
        </w:rPr>
        <w:t>Wykonanie zarządzenia powierza się Dyrektorowi Biura Spraw Lokalowych.</w:t>
      </w: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08ED">
        <w:rPr>
          <w:color w:val="000000"/>
          <w:sz w:val="24"/>
          <w:szCs w:val="24"/>
        </w:rPr>
        <w:t>Zarządzenie wchodzi</w:t>
      </w:r>
      <w:r w:rsidR="007C591E" w:rsidRPr="00B308ED">
        <w:rPr>
          <w:color w:val="000000"/>
          <w:sz w:val="24"/>
          <w:szCs w:val="24"/>
        </w:rPr>
        <w:t xml:space="preserve"> w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życie</w:t>
      </w:r>
      <w:r w:rsidR="007C591E" w:rsidRPr="00B308ED">
        <w:rPr>
          <w:color w:val="000000"/>
          <w:sz w:val="24"/>
          <w:szCs w:val="24"/>
        </w:rPr>
        <w:t xml:space="preserve"> z</w:t>
      </w:r>
      <w:r w:rsidR="007C591E">
        <w:rPr>
          <w:color w:val="000000"/>
          <w:sz w:val="24"/>
          <w:szCs w:val="24"/>
        </w:rPr>
        <w:t> </w:t>
      </w:r>
      <w:r w:rsidRPr="00B308ED">
        <w:rPr>
          <w:color w:val="000000"/>
          <w:sz w:val="24"/>
          <w:szCs w:val="24"/>
        </w:rPr>
        <w:t>dniem podpisania.</w:t>
      </w:r>
    </w:p>
    <w:p w:rsidR="00B308ED" w:rsidRDefault="00B308ED" w:rsidP="00B30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B308ED" w:rsidRPr="00B308ED" w:rsidRDefault="00B308ED" w:rsidP="00B30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308ED" w:rsidRPr="00B308ED" w:rsidSect="00B308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ED" w:rsidRDefault="00B308ED">
      <w:r>
        <w:separator/>
      </w:r>
    </w:p>
  </w:endnote>
  <w:endnote w:type="continuationSeparator" w:id="0">
    <w:p w:rsidR="00B308ED" w:rsidRDefault="00B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ED" w:rsidRDefault="00B308ED">
      <w:r>
        <w:separator/>
      </w:r>
    </w:p>
  </w:footnote>
  <w:footnote w:type="continuationSeparator" w:id="0">
    <w:p w:rsidR="00B308ED" w:rsidRDefault="00B3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5 r."/>
    <w:docVar w:name="AktNr" w:val="625/2025/P"/>
    <w:docVar w:name="Sprawa" w:val="zarządzenie w sprawie ustalenia rocznych list socjalnej i mieszkaniowej na 2025 rok."/>
  </w:docVars>
  <w:rsids>
    <w:rsidRoot w:val="00B308E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591E"/>
    <w:rsid w:val="00853287"/>
    <w:rsid w:val="00860838"/>
    <w:rsid w:val="009773E3"/>
    <w:rsid w:val="009865C7"/>
    <w:rsid w:val="00AA184A"/>
    <w:rsid w:val="00AB15C2"/>
    <w:rsid w:val="00B308ED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82DE-4706-4D2C-932E-C825176A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2025-08-28T09:41:00Z</dcterms:created>
  <dcterms:modified xsi:type="dcterms:W3CDTF">2025-08-28T09:41:00Z</dcterms:modified>
</cp:coreProperties>
</file>