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D4A54">
        <w:fldChar w:fldCharType="begin"/>
      </w:r>
      <w:r w:rsidR="00DD4A54">
        <w:instrText xml:space="preserve"> DOCVARIABLE  AktNr  \* MERGEFORMAT </w:instrText>
      </w:r>
      <w:r w:rsidR="00DD4A54">
        <w:fldChar w:fldCharType="separate"/>
      </w:r>
      <w:r w:rsidR="008B2F5C">
        <w:t>717/2025/P</w:t>
      </w:r>
      <w:r w:rsidR="00DD4A5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B2F5C">
        <w:rPr>
          <w:b/>
          <w:sz w:val="28"/>
        </w:rPr>
        <w:t>16 października 2025 r.</w:t>
      </w:r>
      <w:r w:rsidR="00DC3E76">
        <w:rPr>
          <w:b/>
          <w:sz w:val="28"/>
        </w:rPr>
        <w:fldChar w:fldCharType="end"/>
      </w:r>
    </w:p>
    <w:p w:rsidR="00CD3B7B" w:rsidRPr="000D6B77" w:rsidRDefault="00CD3B7B" w:rsidP="00571718">
      <w:pPr>
        <w:spacing w:line="360" w:lineRule="auto"/>
        <w:jc w:val="both"/>
      </w:pPr>
    </w:p>
    <w:p w:rsidR="00571718" w:rsidRPr="000D6B77" w:rsidRDefault="00571718" w:rsidP="00571718">
      <w:pPr>
        <w:spacing w:line="360" w:lineRule="auto"/>
        <w:jc w:val="both"/>
      </w:pPr>
    </w:p>
    <w:p w:rsidR="00CD3B7B" w:rsidRPr="000D6B77" w:rsidRDefault="00CD3B7B" w:rsidP="00571718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D4A54">
        <w:tc>
          <w:tcPr>
            <w:tcW w:w="1368" w:type="dxa"/>
            <w:shd w:val="clear" w:color="auto" w:fill="auto"/>
          </w:tcPr>
          <w:p w:rsidR="00565809" w:rsidRPr="00DD4A54" w:rsidRDefault="00565809" w:rsidP="00DD4A54">
            <w:pPr>
              <w:spacing w:line="360" w:lineRule="auto"/>
              <w:rPr>
                <w:sz w:val="24"/>
                <w:szCs w:val="24"/>
              </w:rPr>
            </w:pPr>
            <w:r w:rsidRPr="00DD4A5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D4A54" w:rsidRDefault="00565809" w:rsidP="00DD4A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D4A54">
              <w:rPr>
                <w:b/>
                <w:sz w:val="24"/>
                <w:szCs w:val="24"/>
              </w:rPr>
              <w:fldChar w:fldCharType="begin"/>
            </w:r>
            <w:r w:rsidRPr="00DD4A5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D4A54">
              <w:rPr>
                <w:b/>
                <w:sz w:val="24"/>
                <w:szCs w:val="24"/>
              </w:rPr>
              <w:fldChar w:fldCharType="separate"/>
            </w:r>
            <w:r w:rsidR="008B2F5C" w:rsidRPr="00DD4A54">
              <w:rPr>
                <w:b/>
                <w:sz w:val="24"/>
                <w:szCs w:val="24"/>
              </w:rPr>
              <w:t>zmian</w:t>
            </w:r>
            <w:r w:rsidR="008C7C46" w:rsidRPr="00DD4A54">
              <w:rPr>
                <w:b/>
                <w:sz w:val="24"/>
                <w:szCs w:val="24"/>
              </w:rPr>
              <w:t xml:space="preserve"> w </w:t>
            </w:r>
            <w:r w:rsidR="008B2F5C" w:rsidRPr="00DD4A54">
              <w:rPr>
                <w:b/>
                <w:sz w:val="24"/>
                <w:szCs w:val="24"/>
              </w:rPr>
              <w:t>budżecie Miasta Poznania na 2025 rok</w:t>
            </w:r>
            <w:r w:rsidRPr="00DD4A5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0D6B77" w:rsidRDefault="005C6BB7" w:rsidP="00571718">
      <w:pPr>
        <w:tabs>
          <w:tab w:val="left" w:leader="dot" w:pos="11907"/>
        </w:tabs>
        <w:spacing w:line="360" w:lineRule="auto"/>
        <w:jc w:val="both"/>
      </w:pPr>
    </w:p>
    <w:p w:rsidR="00571718" w:rsidRPr="000D6B77" w:rsidRDefault="00571718" w:rsidP="00571718">
      <w:pPr>
        <w:spacing w:line="360" w:lineRule="auto"/>
        <w:jc w:val="both"/>
      </w:pPr>
    </w:p>
    <w:p w:rsidR="005C6BB7" w:rsidRDefault="008B2F5C" w:rsidP="008B2F5C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B2F5C">
        <w:rPr>
          <w:color w:val="000000"/>
          <w:sz w:val="24"/>
        </w:rPr>
        <w:t>Na podstawie</w:t>
      </w:r>
      <w:r w:rsidRPr="008B2F5C">
        <w:rPr>
          <w:color w:val="000000"/>
          <w:sz w:val="24"/>
          <w:szCs w:val="24"/>
        </w:rPr>
        <w:t xml:space="preserve"> art. 30 ust. 1 ustawy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8 marca 1990 r.</w:t>
      </w:r>
      <w:r w:rsidR="008C7C46" w:rsidRPr="008B2F5C">
        <w:rPr>
          <w:color w:val="000000"/>
          <w:sz w:val="24"/>
          <w:szCs w:val="24"/>
        </w:rPr>
        <w:t xml:space="preserve"> o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samorządzie gminnym (t. j. Dz. U.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2025 r. poz. 1153), art. 32 ust. 1 ustawy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5 czerwca 1998 r.</w:t>
      </w:r>
      <w:r w:rsidR="008C7C46" w:rsidRPr="008B2F5C">
        <w:rPr>
          <w:color w:val="000000"/>
          <w:sz w:val="24"/>
          <w:szCs w:val="24"/>
        </w:rPr>
        <w:t xml:space="preserve"> o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samorządzie powiatowym (</w:t>
      </w:r>
      <w:proofErr w:type="spellStart"/>
      <w:r w:rsidRPr="008B2F5C">
        <w:rPr>
          <w:color w:val="000000"/>
          <w:sz w:val="24"/>
          <w:szCs w:val="24"/>
        </w:rPr>
        <w:t>t.j</w:t>
      </w:r>
      <w:proofErr w:type="spellEnd"/>
      <w:r w:rsidRPr="008B2F5C">
        <w:rPr>
          <w:color w:val="000000"/>
          <w:sz w:val="24"/>
          <w:szCs w:val="24"/>
        </w:rPr>
        <w:t>. Dz. U.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2024 r. poz. 107 ze zm.), art. 222 ust. 4, art. 257</w:t>
      </w:r>
      <w:r w:rsidR="008C7C46" w:rsidRPr="008B2F5C">
        <w:rPr>
          <w:color w:val="000000"/>
          <w:sz w:val="24"/>
          <w:szCs w:val="24"/>
        </w:rPr>
        <w:t xml:space="preserve"> i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art. 259 ust. 2 ustawy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27 sierpnia 2009 r.</w:t>
      </w:r>
      <w:r w:rsidR="008C7C46" w:rsidRPr="008B2F5C">
        <w:rPr>
          <w:color w:val="000000"/>
          <w:sz w:val="24"/>
          <w:szCs w:val="24"/>
        </w:rPr>
        <w:t xml:space="preserve"> o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finansach publicznych (</w:t>
      </w:r>
      <w:proofErr w:type="spellStart"/>
      <w:r w:rsidRPr="008B2F5C">
        <w:rPr>
          <w:color w:val="000000"/>
          <w:sz w:val="24"/>
          <w:szCs w:val="24"/>
        </w:rPr>
        <w:t>t.j</w:t>
      </w:r>
      <w:proofErr w:type="spellEnd"/>
      <w:r w:rsidRPr="008B2F5C">
        <w:rPr>
          <w:color w:val="000000"/>
          <w:sz w:val="24"/>
          <w:szCs w:val="24"/>
        </w:rPr>
        <w:t>. Dz. U.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2024 r. poz. 1530 ze zm.), uchwały Nr XIII/236/IX/2024</w:t>
      </w:r>
      <w:r w:rsidRPr="008B2F5C">
        <w:rPr>
          <w:color w:val="000000"/>
          <w:sz w:val="24"/>
        </w:rPr>
        <w:t xml:space="preserve"> </w:t>
      </w:r>
      <w:r w:rsidRPr="008B2F5C">
        <w:rPr>
          <w:color w:val="000000"/>
          <w:sz w:val="24"/>
          <w:szCs w:val="24"/>
        </w:rPr>
        <w:t>Rady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19 grudnia 2024 r.</w:t>
      </w:r>
      <w:r w:rsidR="008C7C46" w:rsidRPr="008B2F5C">
        <w:rPr>
          <w:color w:val="000000"/>
          <w:sz w:val="24"/>
          <w:szCs w:val="24"/>
        </w:rPr>
        <w:t xml:space="preserve"> w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sprawie budżetu Miasta Poznania na 2025 rok, zmienionej zarządzeniem Nr 22/2025/P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20 stycznia 2025 r., zarządzeniem Nr 68/2025/P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3 lutego 2025 r., zarządzeniem Nr 88/2025/P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6 lutego 2025 r., zarządzeniem Nr 120/2025/P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18 lutego 2025 r., uchwałą Nr XVI/285/IX/2025 Rady Miasta 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11 marca  2025 r., zarządzeniem Nr 236/2025/P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27 marca 2025 r., zarządzeniem Nr 337/2025/P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28 kwietnia 2025 r., uchwałą Nr XIX/364/IX/2025 Rady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27 maja 2025 r., zarządzeniem Nr 416/2025/P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29 maja 2025 r., zarządzeniem Nr 461/2025/P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12 czerwca 2025 r., zarządzeniem Nr 503/2025/P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27 czerwca 2025 r., zarządzeniem Nr 567/2025/P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29 lipca 2025 r., zarządzeniem Nr 587/2025/P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7 sierpnia 2025 r., zarządzeniem Nr 619/2025/P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27 sierpnia 2025 r., zarządzeniem Nr 636/2025/P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 września 2025 r., uchwałą Nr XXIV/439/IX/2025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23 września 2025 r., zarządzeniem Nr 684/2025/P Prezydenta Miasta Poznania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dnia 30 września 2025 r. zarządza się, co następuje:</w:t>
      </w:r>
    </w:p>
    <w:p w:rsidR="008B2F5C" w:rsidRDefault="008B2F5C" w:rsidP="008B2F5C">
      <w:pPr>
        <w:spacing w:line="360" w:lineRule="auto"/>
        <w:jc w:val="both"/>
        <w:rPr>
          <w:sz w:val="24"/>
        </w:rPr>
      </w:pPr>
    </w:p>
    <w:p w:rsidR="008B2F5C" w:rsidRDefault="008B2F5C" w:rsidP="008B2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8B2F5C" w:rsidRPr="000D6B77" w:rsidRDefault="008B2F5C" w:rsidP="008B2F5C">
      <w:pPr>
        <w:keepNext/>
        <w:spacing w:line="360" w:lineRule="auto"/>
        <w:rPr>
          <w:color w:val="000000"/>
          <w:sz w:val="16"/>
          <w:szCs w:val="16"/>
        </w:rPr>
      </w:pP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B2F5C">
        <w:rPr>
          <w:color w:val="000000"/>
          <w:sz w:val="24"/>
          <w:szCs w:val="24"/>
        </w:rPr>
        <w:t>Zmienia się dochody budżetu Miasta ogółem na 2025 rok do kwoty 6.588.813.704,27 zł,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tego: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1) dochody gminy 6.289.203.818,78 zł,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tego: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a) dochody bieżące 6.014.403.771,63 zł,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b) dochody majątkowe 274.800.047,15 zł;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2) dochody powiatu 299.609.885,49 zł,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tego: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a) dochody bieżące 241.390.278,68 zł,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b) dochody majątkowe 58.219.606,81 zł,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zgodnie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załącznikiem nr 1.</w:t>
      </w:r>
    </w:p>
    <w:p w:rsidR="008B2F5C" w:rsidRPr="000D6B77" w:rsidRDefault="008B2F5C" w:rsidP="008B2F5C">
      <w:pPr>
        <w:spacing w:line="360" w:lineRule="auto"/>
        <w:jc w:val="both"/>
        <w:rPr>
          <w:color w:val="000000"/>
          <w:sz w:val="16"/>
          <w:szCs w:val="16"/>
        </w:rPr>
      </w:pPr>
    </w:p>
    <w:p w:rsidR="008B2F5C" w:rsidRPr="000D6B77" w:rsidRDefault="008B2F5C" w:rsidP="008B2F5C">
      <w:pPr>
        <w:spacing w:line="360" w:lineRule="auto"/>
        <w:jc w:val="both"/>
        <w:rPr>
          <w:color w:val="000000"/>
          <w:sz w:val="16"/>
          <w:szCs w:val="16"/>
        </w:rPr>
      </w:pPr>
    </w:p>
    <w:p w:rsidR="008B2F5C" w:rsidRDefault="008B2F5C" w:rsidP="008B2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2F5C" w:rsidRPr="000D6B77" w:rsidRDefault="008B2F5C" w:rsidP="008B2F5C">
      <w:pPr>
        <w:keepNext/>
        <w:spacing w:line="360" w:lineRule="auto"/>
        <w:rPr>
          <w:color w:val="000000"/>
        </w:rPr>
      </w:pP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B2F5C">
        <w:rPr>
          <w:color w:val="000000"/>
          <w:sz w:val="24"/>
          <w:szCs w:val="24"/>
        </w:rPr>
        <w:t>Zmienia się wydatki budżetu Miasta ogółem na 2025 rok do kwoty 7.151.739.655,46 zł,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tego: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1) wydatki gminy 5.457.062.260,12 zł,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tego: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a) wydatki bieżące 4.557.437.429,93 zł,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b) wydatki majątkowe 899.624.830,19 zł;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2) wydatki powiatu 1.694.677.395,34 zł,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tego: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a) wydatki bieżące 1.449.657.024,34 zł,</w:t>
      </w:r>
    </w:p>
    <w:p w:rsidR="008B2F5C" w:rsidRPr="008B2F5C" w:rsidRDefault="008B2F5C" w:rsidP="008B2F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b) wydatki majątkowe 245.020.371,00 zł,</w:t>
      </w:r>
    </w:p>
    <w:p w:rsidR="008B2F5C" w:rsidRDefault="008B2F5C" w:rsidP="008B2F5C">
      <w:pPr>
        <w:spacing w:line="360" w:lineRule="auto"/>
        <w:jc w:val="both"/>
        <w:rPr>
          <w:color w:val="000000"/>
          <w:sz w:val="24"/>
          <w:szCs w:val="24"/>
        </w:rPr>
      </w:pPr>
      <w:r w:rsidRPr="008B2F5C">
        <w:rPr>
          <w:color w:val="000000"/>
          <w:sz w:val="24"/>
          <w:szCs w:val="24"/>
        </w:rPr>
        <w:t>zgodnie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załącznikiem nr 2.</w:t>
      </w:r>
    </w:p>
    <w:p w:rsidR="008B2F5C" w:rsidRPr="000D6B77" w:rsidRDefault="008B2F5C" w:rsidP="008B2F5C">
      <w:pPr>
        <w:spacing w:line="360" w:lineRule="auto"/>
        <w:jc w:val="both"/>
        <w:rPr>
          <w:color w:val="000000"/>
        </w:rPr>
      </w:pPr>
    </w:p>
    <w:p w:rsidR="008B2F5C" w:rsidRDefault="008B2F5C" w:rsidP="008B2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2F5C" w:rsidRPr="000D6B77" w:rsidRDefault="008B2F5C" w:rsidP="008B2F5C">
      <w:pPr>
        <w:keepNext/>
        <w:spacing w:line="360" w:lineRule="auto"/>
        <w:rPr>
          <w:color w:val="000000"/>
        </w:rPr>
      </w:pPr>
    </w:p>
    <w:p w:rsidR="008B2F5C" w:rsidRDefault="008B2F5C" w:rsidP="008B2F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B2F5C">
        <w:rPr>
          <w:color w:val="000000"/>
          <w:sz w:val="24"/>
          <w:szCs w:val="24"/>
        </w:rPr>
        <w:t>Zmiany wynikające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§ 1</w:t>
      </w:r>
      <w:r w:rsidR="008C7C46" w:rsidRPr="008B2F5C">
        <w:rPr>
          <w:color w:val="000000"/>
          <w:sz w:val="24"/>
          <w:szCs w:val="24"/>
        </w:rPr>
        <w:t xml:space="preserve"> i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2 są przedstawione</w:t>
      </w:r>
      <w:r w:rsidR="008C7C46" w:rsidRPr="008B2F5C">
        <w:rPr>
          <w:color w:val="000000"/>
          <w:sz w:val="24"/>
          <w:szCs w:val="24"/>
        </w:rPr>
        <w:t xml:space="preserve"> w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załącznikach nr 1, 2, 3</w:t>
      </w:r>
      <w:r w:rsidR="008C7C46" w:rsidRPr="008B2F5C">
        <w:rPr>
          <w:color w:val="000000"/>
          <w:sz w:val="24"/>
          <w:szCs w:val="24"/>
        </w:rPr>
        <w:t xml:space="preserve"> i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4</w:t>
      </w:r>
      <w:r w:rsidRPr="008B2F5C">
        <w:rPr>
          <w:color w:val="FF0000"/>
          <w:sz w:val="24"/>
          <w:szCs w:val="24"/>
        </w:rPr>
        <w:t xml:space="preserve"> </w:t>
      </w:r>
      <w:r w:rsidRPr="008B2F5C">
        <w:rPr>
          <w:color w:val="000000"/>
          <w:sz w:val="24"/>
          <w:szCs w:val="24"/>
        </w:rPr>
        <w:t>do zarządzenia.</w:t>
      </w:r>
    </w:p>
    <w:p w:rsidR="008B2F5C" w:rsidRPr="000D6B77" w:rsidRDefault="008B2F5C" w:rsidP="008B2F5C">
      <w:pPr>
        <w:spacing w:line="360" w:lineRule="auto"/>
        <w:jc w:val="both"/>
        <w:rPr>
          <w:color w:val="000000"/>
        </w:rPr>
      </w:pPr>
    </w:p>
    <w:p w:rsidR="008B2F5C" w:rsidRDefault="008B2F5C" w:rsidP="008B2F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2F5C" w:rsidRPr="000D6B77" w:rsidRDefault="008B2F5C" w:rsidP="008B2F5C">
      <w:pPr>
        <w:keepNext/>
        <w:spacing w:line="360" w:lineRule="auto"/>
        <w:rPr>
          <w:color w:val="000000"/>
        </w:rPr>
      </w:pPr>
    </w:p>
    <w:p w:rsidR="008B2F5C" w:rsidRDefault="008B2F5C" w:rsidP="008B2F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8B2F5C">
        <w:rPr>
          <w:color w:val="000000"/>
          <w:sz w:val="24"/>
          <w:szCs w:val="24"/>
        </w:rPr>
        <w:t>Zarządzenie wchodzi</w:t>
      </w:r>
      <w:r w:rsidR="008C7C46" w:rsidRPr="008B2F5C">
        <w:rPr>
          <w:color w:val="000000"/>
          <w:sz w:val="24"/>
          <w:szCs w:val="24"/>
        </w:rPr>
        <w:t xml:space="preserve"> w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życie</w:t>
      </w:r>
      <w:r w:rsidR="008C7C46" w:rsidRPr="008B2F5C">
        <w:rPr>
          <w:color w:val="000000"/>
          <w:sz w:val="24"/>
          <w:szCs w:val="24"/>
        </w:rPr>
        <w:t xml:space="preserve"> z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dniem podpisania</w:t>
      </w:r>
      <w:r w:rsidR="008C7C46" w:rsidRPr="008B2F5C">
        <w:rPr>
          <w:color w:val="000000"/>
          <w:sz w:val="24"/>
          <w:szCs w:val="24"/>
        </w:rPr>
        <w:t xml:space="preserve"> i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podlega ogłoszeniu</w:t>
      </w:r>
      <w:r w:rsidR="008C7C46" w:rsidRPr="008B2F5C">
        <w:rPr>
          <w:color w:val="000000"/>
          <w:sz w:val="24"/>
          <w:szCs w:val="24"/>
        </w:rPr>
        <w:t xml:space="preserve"> w</w:t>
      </w:r>
      <w:r w:rsidR="008C7C46">
        <w:rPr>
          <w:color w:val="000000"/>
          <w:sz w:val="24"/>
          <w:szCs w:val="24"/>
        </w:rPr>
        <w:t> </w:t>
      </w:r>
      <w:r w:rsidRPr="008B2F5C">
        <w:rPr>
          <w:color w:val="000000"/>
          <w:sz w:val="24"/>
          <w:szCs w:val="24"/>
        </w:rPr>
        <w:t>Dzienniku Urzędowym Województwa Wielkopolskiego.</w:t>
      </w:r>
    </w:p>
    <w:p w:rsidR="008B2F5C" w:rsidRPr="000D6B77" w:rsidRDefault="008B2F5C" w:rsidP="008B2F5C">
      <w:pPr>
        <w:spacing w:line="360" w:lineRule="auto"/>
        <w:jc w:val="both"/>
        <w:rPr>
          <w:color w:val="000000"/>
        </w:rPr>
      </w:pPr>
      <w:bookmarkStart w:id="6" w:name="_GoBack"/>
      <w:bookmarkEnd w:id="6"/>
    </w:p>
    <w:p w:rsidR="008B2F5C" w:rsidRDefault="008B2F5C" w:rsidP="008B2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B2F5C" w:rsidRPr="008B2F5C" w:rsidRDefault="008B2F5C" w:rsidP="008B2F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B2F5C" w:rsidRPr="008B2F5C" w:rsidSect="008B2F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A54" w:rsidRDefault="00DD4A54">
      <w:r>
        <w:separator/>
      </w:r>
    </w:p>
  </w:endnote>
  <w:endnote w:type="continuationSeparator" w:id="0">
    <w:p w:rsidR="00DD4A54" w:rsidRDefault="00DD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A54" w:rsidRDefault="00DD4A54">
      <w:r>
        <w:separator/>
      </w:r>
    </w:p>
  </w:footnote>
  <w:footnote w:type="continuationSeparator" w:id="0">
    <w:p w:rsidR="00DD4A54" w:rsidRDefault="00DD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października 2025 r."/>
    <w:docVar w:name="AktNr" w:val="717/2025/P"/>
    <w:docVar w:name="Sprawa" w:val="zmian w budżecie Miasta Poznania na 2025 rok"/>
  </w:docVars>
  <w:rsids>
    <w:rsidRoot w:val="008B2F5C"/>
    <w:rsid w:val="00072485"/>
    <w:rsid w:val="000C07FF"/>
    <w:rsid w:val="000D6B77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2F5C"/>
    <w:rsid w:val="008C7C4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4A5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62FEA-B91D-4A52-8D8A-71914494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2025-10-16T10:25:00Z</dcterms:created>
  <dcterms:modified xsi:type="dcterms:W3CDTF">2025-10-16T10:31:00Z</dcterms:modified>
</cp:coreProperties>
</file>