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6D99">
          <w:t>743/2025/P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6D99">
        <w:rPr>
          <w:b/>
          <w:sz w:val="28"/>
        </w:rPr>
        <w:fldChar w:fldCharType="separate"/>
      </w:r>
      <w:r w:rsidR="00B26D99">
        <w:rPr>
          <w:b/>
          <w:sz w:val="28"/>
        </w:rPr>
        <w:t>3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6D99">
              <w:rPr>
                <w:b/>
                <w:sz w:val="24"/>
                <w:szCs w:val="24"/>
              </w:rPr>
              <w:fldChar w:fldCharType="separate"/>
            </w:r>
            <w:r w:rsidR="00B26D99">
              <w:rPr>
                <w:b/>
                <w:sz w:val="24"/>
                <w:szCs w:val="24"/>
              </w:rPr>
              <w:t>rozstrzygnięcia otwartego konkursu ofert nr 145/2025 na powierzenie realizacji zadania Miasta Poznania</w:t>
            </w:r>
            <w:r w:rsidR="00632157">
              <w:rPr>
                <w:b/>
                <w:sz w:val="24"/>
                <w:szCs w:val="24"/>
              </w:rPr>
              <w:t xml:space="preserve"> w </w:t>
            </w:r>
            <w:r w:rsidR="00B26D99">
              <w:rPr>
                <w:b/>
                <w:sz w:val="24"/>
                <w:szCs w:val="24"/>
              </w:rPr>
              <w:t>obszarze „Ochrona</w:t>
            </w:r>
            <w:r w:rsidR="00632157">
              <w:rPr>
                <w:b/>
                <w:sz w:val="24"/>
                <w:szCs w:val="24"/>
              </w:rPr>
              <w:t xml:space="preserve"> i </w:t>
            </w:r>
            <w:r w:rsidR="00B26D99">
              <w:rPr>
                <w:b/>
                <w:sz w:val="24"/>
                <w:szCs w:val="24"/>
              </w:rPr>
              <w:t>promocja zdrowia,</w:t>
            </w:r>
            <w:r w:rsidR="00632157">
              <w:rPr>
                <w:b/>
                <w:sz w:val="24"/>
                <w:szCs w:val="24"/>
              </w:rPr>
              <w:t xml:space="preserve"> w </w:t>
            </w:r>
            <w:r w:rsidR="00B26D99">
              <w:rPr>
                <w:b/>
                <w:sz w:val="24"/>
                <w:szCs w:val="24"/>
              </w:rPr>
              <w:t>tym działalność lecznicza</w:t>
            </w:r>
            <w:r w:rsidR="00632157">
              <w:rPr>
                <w:b/>
                <w:sz w:val="24"/>
                <w:szCs w:val="24"/>
              </w:rPr>
              <w:t xml:space="preserve"> w </w:t>
            </w:r>
            <w:r w:rsidR="00B26D99">
              <w:rPr>
                <w:b/>
                <w:sz w:val="24"/>
                <w:szCs w:val="24"/>
              </w:rPr>
              <w:t>rozumieniu ustawy</w:t>
            </w:r>
            <w:r w:rsidR="00632157">
              <w:rPr>
                <w:b/>
                <w:sz w:val="24"/>
                <w:szCs w:val="24"/>
              </w:rPr>
              <w:t xml:space="preserve"> z </w:t>
            </w:r>
            <w:r w:rsidR="00B26D99">
              <w:rPr>
                <w:b/>
                <w:sz w:val="24"/>
                <w:szCs w:val="24"/>
              </w:rPr>
              <w:t>dnia 15 kwietnia 2011 r.</w:t>
            </w:r>
            <w:r w:rsidR="00632157">
              <w:rPr>
                <w:b/>
                <w:sz w:val="24"/>
                <w:szCs w:val="24"/>
              </w:rPr>
              <w:t xml:space="preserve"> o </w:t>
            </w:r>
            <w:r w:rsidR="00B26D99">
              <w:rPr>
                <w:b/>
                <w:sz w:val="24"/>
                <w:szCs w:val="24"/>
              </w:rPr>
              <w:t>działalności leczniczej (Dz. U.</w:t>
            </w:r>
            <w:r w:rsidR="00632157">
              <w:rPr>
                <w:b/>
                <w:sz w:val="24"/>
                <w:szCs w:val="24"/>
              </w:rPr>
              <w:t xml:space="preserve"> z </w:t>
            </w:r>
            <w:r w:rsidR="00B26D99">
              <w:rPr>
                <w:b/>
                <w:sz w:val="24"/>
                <w:szCs w:val="24"/>
              </w:rPr>
              <w:t>2025 poz. 450 ze zm.)”</w:t>
            </w:r>
            <w:r w:rsidR="00632157">
              <w:rPr>
                <w:b/>
                <w:sz w:val="24"/>
                <w:szCs w:val="24"/>
              </w:rPr>
              <w:t xml:space="preserve"> w </w:t>
            </w:r>
            <w:r w:rsidR="00B26D99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6D99" w:rsidP="00B26D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26D99">
        <w:rPr>
          <w:color w:val="000000"/>
          <w:sz w:val="24"/>
          <w:szCs w:val="24"/>
        </w:rPr>
        <w:t>Na podstawie art. 30 ust. 2 pkt 4 ustawy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dnia 8 marca 1990 r.</w:t>
      </w:r>
      <w:r w:rsidR="00632157" w:rsidRPr="00B26D99">
        <w:rPr>
          <w:color w:val="000000"/>
          <w:sz w:val="24"/>
          <w:szCs w:val="24"/>
        </w:rPr>
        <w:t xml:space="preserve"> o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samorządzie gminnym (t.j. Dz. U.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2025 r. poz. 1153) oraz art. 5 ust. 4 pkt 1</w:t>
      </w:r>
      <w:r w:rsidRPr="00B26D99">
        <w:rPr>
          <w:color w:val="FF0000"/>
          <w:sz w:val="24"/>
          <w:szCs w:val="24"/>
        </w:rPr>
        <w:t xml:space="preserve"> </w:t>
      </w:r>
      <w:r w:rsidRPr="00B26D99">
        <w:rPr>
          <w:color w:val="000000"/>
          <w:sz w:val="24"/>
          <w:szCs w:val="24"/>
        </w:rPr>
        <w:t>ustawy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dnia 24 kwietnia 2003 roku</w:t>
      </w:r>
      <w:r w:rsidR="00632157" w:rsidRPr="00B26D99">
        <w:rPr>
          <w:color w:val="000000"/>
          <w:sz w:val="24"/>
          <w:szCs w:val="24"/>
        </w:rPr>
        <w:t xml:space="preserve"> o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działalności pożytku publicznego</w:t>
      </w:r>
      <w:r w:rsidR="00632157" w:rsidRPr="00B26D99">
        <w:rPr>
          <w:color w:val="000000"/>
          <w:sz w:val="24"/>
          <w:szCs w:val="24"/>
        </w:rPr>
        <w:t xml:space="preserve"> i</w:t>
      </w:r>
      <w:r w:rsidR="00632157">
        <w:rPr>
          <w:color w:val="000000"/>
          <w:sz w:val="24"/>
          <w:szCs w:val="24"/>
        </w:rPr>
        <w:t> </w:t>
      </w:r>
      <w:r w:rsidR="00632157" w:rsidRPr="00B26D99">
        <w:rPr>
          <w:color w:val="000000"/>
          <w:sz w:val="24"/>
          <w:szCs w:val="24"/>
        </w:rPr>
        <w:t>o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wolontariacie (t.j. Dz. U.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2025 r. poz. 1338) zarządza się, co następuje:</w:t>
      </w:r>
    </w:p>
    <w:p w:rsidR="00B26D99" w:rsidRDefault="00B26D99" w:rsidP="00B26D99">
      <w:pPr>
        <w:spacing w:line="360" w:lineRule="auto"/>
        <w:jc w:val="both"/>
        <w:rPr>
          <w:sz w:val="24"/>
        </w:rPr>
      </w:pPr>
    </w:p>
    <w:p w:rsidR="00B26D99" w:rsidRDefault="00B26D99" w:rsidP="00B26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6D99" w:rsidRDefault="00B26D99" w:rsidP="00B26D99">
      <w:pPr>
        <w:keepNext/>
        <w:spacing w:line="360" w:lineRule="auto"/>
        <w:rPr>
          <w:color w:val="000000"/>
          <w:sz w:val="24"/>
        </w:rPr>
      </w:pPr>
    </w:p>
    <w:p w:rsidR="00B26D99" w:rsidRPr="00B26D99" w:rsidRDefault="00B26D99" w:rsidP="00B26D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6D99">
        <w:rPr>
          <w:color w:val="000000"/>
          <w:sz w:val="24"/>
          <w:szCs w:val="24"/>
        </w:rPr>
        <w:t>1. Postanawia się wybrać na realizatora zadania publicznego pn. „Kampania informacyjna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przestrzeni publicznej dotycząca obsługi AED</w:t>
      </w:r>
      <w:r w:rsidR="00632157" w:rsidRPr="00B26D99">
        <w:rPr>
          <w:color w:val="000000"/>
          <w:sz w:val="24"/>
          <w:szCs w:val="24"/>
        </w:rPr>
        <w:t xml:space="preserve"> i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udzielania pierwszej pomocy oraz szkolenia, warsztaty</w:t>
      </w:r>
      <w:r w:rsidR="00632157" w:rsidRPr="00B26D99">
        <w:rPr>
          <w:color w:val="000000"/>
          <w:sz w:val="24"/>
          <w:szCs w:val="24"/>
        </w:rPr>
        <w:t xml:space="preserve"> i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działania edukacyjne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zakresu udzielania pierwszej pomocy”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2025 roku podmiot wymieniony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załączniku nr 1 do zarządzenia, którego oferta została pozytywnie zaopiniowana przez komisję konkursową</w:t>
      </w:r>
      <w:r w:rsidR="00632157" w:rsidRPr="00B26D99">
        <w:rPr>
          <w:color w:val="000000"/>
          <w:sz w:val="24"/>
          <w:szCs w:val="24"/>
        </w:rPr>
        <w:t xml:space="preserve"> i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zaproponowana do realizacji zadania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obszaru objętego konkursem ofert nr 145/2025, ogłoszonym przez Prezydenta Miasta Poznania 26 września 2025 roku.</w:t>
      </w:r>
    </w:p>
    <w:p w:rsidR="00B26D99" w:rsidRPr="00B26D99" w:rsidRDefault="00B26D99" w:rsidP="00B26D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6D99">
        <w:rPr>
          <w:color w:val="000000"/>
          <w:sz w:val="24"/>
          <w:szCs w:val="24"/>
        </w:rPr>
        <w:t>2. Podmiotowi,</w:t>
      </w:r>
      <w:r w:rsidR="00632157" w:rsidRPr="00B26D99">
        <w:rPr>
          <w:color w:val="000000"/>
          <w:sz w:val="24"/>
          <w:szCs w:val="24"/>
        </w:rPr>
        <w:t xml:space="preserve"> o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którym mowa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ust. 1, postanawia się przekazać na realizację zadania dotację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budżetu Miasta Poznania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wysokości 75 000,00 zł (słownie: siedemdziesiąt pięć tysięcy złotych 00/100).</w:t>
      </w:r>
    </w:p>
    <w:p w:rsidR="00B26D99" w:rsidRDefault="00B26D99" w:rsidP="00B26D9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6D99">
        <w:rPr>
          <w:color w:val="000000"/>
          <w:sz w:val="24"/>
          <w:szCs w:val="24"/>
        </w:rPr>
        <w:t>3. Postanawia się nie przyznać dotacji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budżetu Miasta Poznania na 2025 rok podmiotom,</w:t>
      </w:r>
      <w:r w:rsidR="00632157" w:rsidRPr="00B26D99">
        <w:rPr>
          <w:color w:val="000000"/>
          <w:sz w:val="24"/>
          <w:szCs w:val="24"/>
        </w:rPr>
        <w:t xml:space="preserve"> o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których mowa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załączniku nr 2 do zarządzenia, ze względu na wyczerpanie puli środków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budżecie zabezpieczonym na realizację zadania oraz negatywną opinię komisji konkursowej.</w:t>
      </w:r>
    </w:p>
    <w:p w:rsidR="00B26D99" w:rsidRDefault="00B26D99" w:rsidP="00B26D99">
      <w:pPr>
        <w:spacing w:line="360" w:lineRule="auto"/>
        <w:jc w:val="both"/>
        <w:rPr>
          <w:color w:val="000000"/>
          <w:sz w:val="24"/>
        </w:rPr>
      </w:pPr>
    </w:p>
    <w:p w:rsidR="00B26D99" w:rsidRDefault="00B26D99" w:rsidP="00B26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6D99" w:rsidRDefault="00B26D99" w:rsidP="00B26D99">
      <w:pPr>
        <w:keepNext/>
        <w:spacing w:line="360" w:lineRule="auto"/>
        <w:rPr>
          <w:color w:val="000000"/>
          <w:sz w:val="24"/>
        </w:rPr>
      </w:pPr>
    </w:p>
    <w:p w:rsidR="00B26D99" w:rsidRDefault="00B26D99" w:rsidP="00B26D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6D99">
        <w:rPr>
          <w:color w:val="000000"/>
          <w:sz w:val="24"/>
          <w:szCs w:val="24"/>
        </w:rPr>
        <w:t>Wykonanie zarządzenia powierza się dyrektorce Wydziału Zdrowia</w:t>
      </w:r>
      <w:r w:rsidR="00632157" w:rsidRPr="00B26D99">
        <w:rPr>
          <w:color w:val="000000"/>
          <w:sz w:val="24"/>
          <w:szCs w:val="24"/>
        </w:rPr>
        <w:t xml:space="preserve"> i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Spraw Społecznych</w:t>
      </w:r>
      <w:r w:rsidR="00632157" w:rsidRPr="00B26D99">
        <w:rPr>
          <w:color w:val="000000"/>
          <w:sz w:val="24"/>
          <w:szCs w:val="24"/>
        </w:rPr>
        <w:t xml:space="preserve"> i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czyni się ją odpowiedzialną za zawarcie umowy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podmiotem,</w:t>
      </w:r>
      <w:r w:rsidR="00632157" w:rsidRPr="00B26D99">
        <w:rPr>
          <w:color w:val="000000"/>
          <w:sz w:val="24"/>
          <w:szCs w:val="24"/>
        </w:rPr>
        <w:t xml:space="preserve"> o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którym mowa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§ 1 ust. 1</w:t>
      </w:r>
      <w:r w:rsidR="00632157" w:rsidRPr="00B26D99">
        <w:rPr>
          <w:color w:val="000000"/>
          <w:sz w:val="24"/>
          <w:szCs w:val="24"/>
        </w:rPr>
        <w:t xml:space="preserve"> i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2, oraz za nadzór nad realizacją tej umowy</w:t>
      </w:r>
      <w:r w:rsidR="00632157" w:rsidRPr="00B26D99">
        <w:rPr>
          <w:color w:val="000000"/>
          <w:sz w:val="24"/>
          <w:szCs w:val="24"/>
        </w:rPr>
        <w:t xml:space="preserve"> i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zobowiązanie wyżej wymienionego podmiotu do przedłożenia sprawozdania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wykonania zadania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terminie określonym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zawartej umowie.</w:t>
      </w:r>
    </w:p>
    <w:p w:rsidR="00B26D99" w:rsidRDefault="00B26D99" w:rsidP="00B26D99">
      <w:pPr>
        <w:spacing w:line="360" w:lineRule="auto"/>
        <w:jc w:val="both"/>
        <w:rPr>
          <w:color w:val="000000"/>
          <w:sz w:val="24"/>
        </w:rPr>
      </w:pPr>
    </w:p>
    <w:p w:rsidR="00B26D99" w:rsidRDefault="00B26D99" w:rsidP="00B26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6D99" w:rsidRDefault="00B26D99" w:rsidP="00B26D99">
      <w:pPr>
        <w:keepNext/>
        <w:spacing w:line="360" w:lineRule="auto"/>
        <w:rPr>
          <w:color w:val="000000"/>
          <w:sz w:val="24"/>
        </w:rPr>
      </w:pPr>
    </w:p>
    <w:p w:rsidR="00B26D99" w:rsidRDefault="00B26D99" w:rsidP="00B26D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6D99">
        <w:rPr>
          <w:color w:val="000000"/>
          <w:sz w:val="24"/>
          <w:szCs w:val="24"/>
        </w:rPr>
        <w:t>Zarządzenie wchodzi</w:t>
      </w:r>
      <w:r w:rsidR="00632157" w:rsidRPr="00B26D99">
        <w:rPr>
          <w:color w:val="000000"/>
          <w:sz w:val="24"/>
          <w:szCs w:val="24"/>
        </w:rPr>
        <w:t xml:space="preserve"> w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życie</w:t>
      </w:r>
      <w:r w:rsidR="00632157" w:rsidRPr="00B26D99">
        <w:rPr>
          <w:color w:val="000000"/>
          <w:sz w:val="24"/>
          <w:szCs w:val="24"/>
        </w:rPr>
        <w:t xml:space="preserve"> z</w:t>
      </w:r>
      <w:r w:rsidR="00632157">
        <w:rPr>
          <w:color w:val="000000"/>
          <w:sz w:val="24"/>
          <w:szCs w:val="24"/>
        </w:rPr>
        <w:t> </w:t>
      </w:r>
      <w:r w:rsidRPr="00B26D99">
        <w:rPr>
          <w:color w:val="000000"/>
          <w:sz w:val="24"/>
          <w:szCs w:val="24"/>
        </w:rPr>
        <w:t>dniem podpisania.</w:t>
      </w:r>
    </w:p>
    <w:p w:rsidR="00B26D99" w:rsidRDefault="00B26D99" w:rsidP="00B26D99">
      <w:pPr>
        <w:spacing w:line="360" w:lineRule="auto"/>
        <w:jc w:val="both"/>
        <w:rPr>
          <w:color w:val="000000"/>
          <w:sz w:val="24"/>
        </w:rPr>
      </w:pPr>
    </w:p>
    <w:p w:rsidR="00B26D99" w:rsidRDefault="00B26D99" w:rsidP="00B26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6D99" w:rsidRDefault="00B26D99" w:rsidP="00B26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26D99" w:rsidRDefault="00B26D99" w:rsidP="00B26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26D99" w:rsidRPr="00B26D99" w:rsidRDefault="00B26D99" w:rsidP="00B26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26D99" w:rsidRPr="00B26D99" w:rsidSect="00B26D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D99" w:rsidRDefault="00B26D99">
      <w:r>
        <w:separator/>
      </w:r>
    </w:p>
  </w:endnote>
  <w:endnote w:type="continuationSeparator" w:id="0">
    <w:p w:rsidR="00B26D99" w:rsidRDefault="00B2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D99" w:rsidRDefault="00B26D99">
      <w:r>
        <w:separator/>
      </w:r>
    </w:p>
  </w:footnote>
  <w:footnote w:type="continuationSeparator" w:id="0">
    <w:p w:rsidR="00B26D99" w:rsidRDefault="00B2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43/2025/P"/>
    <w:docVar w:name="Sprawa" w:val="rozstrzygnięcia otwartego konkursu ofert nr 145/2025 na powierzenie realizacji zadania Miasta Poznania w obszarze „Ochrona i promocja zdrowia, w tym działalność lecznicza w rozumieniu ustawy z dnia 15 kwietnia 2011 r. o działalności leczniczej (Dz. U. z 2025 poz. 450 ze zm.)” w 2025 roku."/>
  </w:docVars>
  <w:rsids>
    <w:rsidRoot w:val="00B26D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215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D9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D23E9-1223-494F-AED4-2C6309AA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2025-11-03T09:45:00Z</dcterms:created>
  <dcterms:modified xsi:type="dcterms:W3CDTF">2025-11-03T09:45:00Z</dcterms:modified>
</cp:coreProperties>
</file>