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C2C96">
        <w:fldChar w:fldCharType="begin"/>
      </w:r>
      <w:r w:rsidR="00BC2C96">
        <w:instrText xml:space="preserve"> DOCVARIABLE  AktNr  \* MERGEFORMAT </w:instrText>
      </w:r>
      <w:r w:rsidR="00BC2C96">
        <w:fldChar w:fldCharType="separate"/>
      </w:r>
      <w:r w:rsidR="002F64FF">
        <w:t>763/2025/P</w:t>
      </w:r>
      <w:r w:rsidR="00BC2C9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F64FF">
        <w:rPr>
          <w:b/>
          <w:sz w:val="28"/>
        </w:rPr>
        <w:t>7 listopada 2025 r.</w:t>
      </w:r>
      <w:r w:rsidR="00DC3E76">
        <w:rPr>
          <w:b/>
          <w:sz w:val="28"/>
        </w:rPr>
        <w:fldChar w:fldCharType="end"/>
      </w:r>
    </w:p>
    <w:p w:rsidR="00CD3B7B" w:rsidRPr="00665FA6" w:rsidRDefault="00CD3B7B" w:rsidP="00571718">
      <w:pPr>
        <w:spacing w:line="360" w:lineRule="auto"/>
        <w:jc w:val="both"/>
      </w:pPr>
    </w:p>
    <w:p w:rsidR="00571718" w:rsidRPr="00665FA6" w:rsidRDefault="00571718" w:rsidP="00571718">
      <w:pPr>
        <w:spacing w:line="360" w:lineRule="auto"/>
        <w:jc w:val="both"/>
      </w:pPr>
    </w:p>
    <w:p w:rsidR="00CD3B7B" w:rsidRPr="00665FA6" w:rsidRDefault="00CD3B7B" w:rsidP="00571718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C2C96">
        <w:tc>
          <w:tcPr>
            <w:tcW w:w="1368" w:type="dxa"/>
            <w:shd w:val="clear" w:color="auto" w:fill="auto"/>
          </w:tcPr>
          <w:p w:rsidR="00565809" w:rsidRPr="00BC2C96" w:rsidRDefault="00565809" w:rsidP="00BC2C96">
            <w:pPr>
              <w:spacing w:line="360" w:lineRule="auto"/>
              <w:rPr>
                <w:sz w:val="24"/>
                <w:szCs w:val="24"/>
              </w:rPr>
            </w:pPr>
            <w:r w:rsidRPr="00BC2C9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C2C96" w:rsidRDefault="00565809" w:rsidP="00BC2C9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2C96">
              <w:rPr>
                <w:b/>
                <w:sz w:val="24"/>
                <w:szCs w:val="24"/>
              </w:rPr>
              <w:fldChar w:fldCharType="begin"/>
            </w:r>
            <w:r w:rsidRPr="00BC2C9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C2C96">
              <w:rPr>
                <w:b/>
                <w:sz w:val="24"/>
                <w:szCs w:val="24"/>
              </w:rPr>
              <w:fldChar w:fldCharType="separate"/>
            </w:r>
            <w:r w:rsidR="002F64FF" w:rsidRPr="00BC2C96">
              <w:rPr>
                <w:b/>
                <w:sz w:val="24"/>
                <w:szCs w:val="24"/>
              </w:rPr>
              <w:t>zmian</w:t>
            </w:r>
            <w:r w:rsidR="00FB7739" w:rsidRPr="00BC2C96">
              <w:rPr>
                <w:b/>
                <w:sz w:val="24"/>
                <w:szCs w:val="24"/>
              </w:rPr>
              <w:t xml:space="preserve"> w </w:t>
            </w:r>
            <w:r w:rsidR="002F64FF" w:rsidRPr="00BC2C96">
              <w:rPr>
                <w:b/>
                <w:sz w:val="24"/>
                <w:szCs w:val="24"/>
              </w:rPr>
              <w:t>budżecie Miasta Poznania na 2025 rok</w:t>
            </w:r>
            <w:r w:rsidRPr="00BC2C9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64FF" w:rsidP="002F64FF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2F64FF">
        <w:rPr>
          <w:color w:val="000000"/>
          <w:sz w:val="24"/>
        </w:rPr>
        <w:t>Na podstawie</w:t>
      </w:r>
      <w:r w:rsidRPr="002F64FF">
        <w:rPr>
          <w:color w:val="000000"/>
          <w:sz w:val="24"/>
          <w:szCs w:val="24"/>
        </w:rPr>
        <w:t xml:space="preserve"> art. 30 ust. 1 ustawy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8 marca 1990 r.</w:t>
      </w:r>
      <w:r w:rsidR="00FB7739" w:rsidRPr="002F64FF">
        <w:rPr>
          <w:color w:val="000000"/>
          <w:sz w:val="24"/>
          <w:szCs w:val="24"/>
        </w:rPr>
        <w:t xml:space="preserve"> o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samorządzie gminnym (t. j. Dz. U.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2025 r. poz. 1153 ze zm.), art. 32 ust. 1 ustawy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5 czerwca 1998 r.</w:t>
      </w:r>
      <w:r w:rsidR="00FB7739" w:rsidRPr="002F64FF">
        <w:rPr>
          <w:color w:val="000000"/>
          <w:sz w:val="24"/>
          <w:szCs w:val="24"/>
        </w:rPr>
        <w:t xml:space="preserve"> o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samorządzie powiatowym (t. j. Dz. U.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2024 r. poz. 107 ze zm.), art. 222 ust. 4, art. 257</w:t>
      </w:r>
      <w:r w:rsidR="00FB7739" w:rsidRPr="002F64FF">
        <w:rPr>
          <w:color w:val="000000"/>
          <w:sz w:val="24"/>
          <w:szCs w:val="24"/>
        </w:rPr>
        <w:t xml:space="preserve"> i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art. 259 ust. 2 ustawy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27 sierpnia 2009 r.</w:t>
      </w:r>
      <w:r w:rsidR="00FB7739" w:rsidRPr="002F64FF">
        <w:rPr>
          <w:color w:val="000000"/>
          <w:sz w:val="24"/>
          <w:szCs w:val="24"/>
        </w:rPr>
        <w:t xml:space="preserve"> o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finansach publicznych (t. j. Dz. U.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2025 r. poz. 1483), uchwały Nr XIII/236/IX/2024</w:t>
      </w:r>
      <w:r w:rsidRPr="002F64FF">
        <w:rPr>
          <w:color w:val="000000"/>
          <w:sz w:val="24"/>
        </w:rPr>
        <w:t xml:space="preserve"> </w:t>
      </w:r>
      <w:r w:rsidRPr="002F64FF">
        <w:rPr>
          <w:color w:val="000000"/>
          <w:sz w:val="24"/>
          <w:szCs w:val="24"/>
        </w:rPr>
        <w:t>Rady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19 grudnia 2024 r.</w:t>
      </w:r>
      <w:r w:rsidR="00FB7739" w:rsidRPr="002F64FF">
        <w:rPr>
          <w:color w:val="000000"/>
          <w:sz w:val="24"/>
          <w:szCs w:val="24"/>
        </w:rPr>
        <w:t xml:space="preserve"> w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sprawie budżetu Miasta Poznania na 2025 rok, zmienionej zarządzeniem Nr 22/2025/P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20 stycznia 2025 r., zarządzeniem Nr 68/2025/P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3 lutego 2025 r., zarządzeniem Nr 88/2025/P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6 lutego 2025 r., zarządzeniem Nr 120/2025/P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18 lutego 2025 r., uchwałą Nr XVI/285/IX/2025 Rady Miasta 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11 marca  2025 r., zarządzeniem Nr 236/2025/P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27 marca 2025 r., zarządzeniem Nr 337/2025/P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28 kwietnia 2025 r., uchwałą Nr XIX/364/IX/2025 Rady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27 maja 2025 r., zarządzeniem Nr 416/2025/P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29 maja 2025 r., zarządzeniem Nr 461/2025/P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12 czerwca 2025 r., zarządzeniem Nr 503/2025/P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27 czerwca 2025 r., zarządzeniem Nr 567/2025/P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29 lipca 2025 r., zarządzeniem Nr 587/2025/P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7 sierpnia 2025 r., zarządzeniem Nr 619/2025/P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27 sierpnia 2025 r., zarządzeniem Nr 636/2025/P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 września 2025 r., uchwałą Nr XXIV/439/IX/2025 Rady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23 września 2025 r., zarządzeniem Nr 684/2025/P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30 września 2025 r., zarządzeniem Nr 717/2025/P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16 października 2025 r., zarządzeniem Nr 735/2025/P Prezydenta Miasta Poznania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dnia 29 października 2025 r.  zarządza się, co następuje:</w:t>
      </w:r>
    </w:p>
    <w:p w:rsidR="002F64FF" w:rsidRPr="00665FA6" w:rsidRDefault="002F64FF" w:rsidP="002F64FF">
      <w:pPr>
        <w:spacing w:line="360" w:lineRule="auto"/>
        <w:jc w:val="both"/>
      </w:pPr>
    </w:p>
    <w:p w:rsidR="002F64FF" w:rsidRDefault="002F64FF" w:rsidP="002F64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2F64FF" w:rsidRPr="00665FA6" w:rsidRDefault="002F64FF" w:rsidP="002F64FF">
      <w:pPr>
        <w:keepNext/>
        <w:spacing w:line="360" w:lineRule="auto"/>
        <w:rPr>
          <w:color w:val="000000"/>
        </w:rPr>
      </w:pP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F64FF">
        <w:rPr>
          <w:color w:val="000000"/>
          <w:sz w:val="24"/>
          <w:szCs w:val="24"/>
        </w:rPr>
        <w:t>Zmienia się dochody budżetu Miasta ogółem na 2025 rok do kwoty 6.608.011.719,39 zł,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tego: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1) dochody gminy 6.300.636.309,47 zł,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tego: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a) dochody bieżące 6.024.220.407,32 zł,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b) dochody majątkowe 276.415.902,15 zł;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2) dochody powiatu 307.375.409,92 zł,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tego: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a) dochody bieżące 249.083.725,11 zł,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b) dochody majątkowe 58.291.684,81 zł,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zgodnie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załącznikiem nr 1.</w:t>
      </w:r>
    </w:p>
    <w:p w:rsidR="002F64FF" w:rsidRPr="00665FA6" w:rsidRDefault="002F64FF" w:rsidP="002F64FF">
      <w:pPr>
        <w:spacing w:line="360" w:lineRule="auto"/>
        <w:jc w:val="both"/>
        <w:rPr>
          <w:color w:val="000000"/>
          <w:sz w:val="16"/>
          <w:szCs w:val="16"/>
        </w:rPr>
      </w:pPr>
    </w:p>
    <w:p w:rsidR="002F64FF" w:rsidRPr="00665FA6" w:rsidRDefault="002F64FF" w:rsidP="002F64FF">
      <w:pPr>
        <w:spacing w:line="360" w:lineRule="auto"/>
        <w:jc w:val="both"/>
        <w:rPr>
          <w:color w:val="000000"/>
          <w:sz w:val="16"/>
          <w:szCs w:val="16"/>
        </w:rPr>
      </w:pPr>
    </w:p>
    <w:p w:rsidR="002F64FF" w:rsidRDefault="002F64FF" w:rsidP="002F64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64FF" w:rsidRPr="00665FA6" w:rsidRDefault="002F64FF" w:rsidP="002F64FF">
      <w:pPr>
        <w:keepNext/>
        <w:spacing w:line="360" w:lineRule="auto"/>
        <w:rPr>
          <w:color w:val="000000"/>
        </w:rPr>
      </w:pP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F64FF">
        <w:rPr>
          <w:color w:val="000000"/>
          <w:sz w:val="24"/>
          <w:szCs w:val="24"/>
        </w:rPr>
        <w:t>Zmienia się wydatki budżetu Miasta ogółem na 2025 rok do kwoty 7.170.937.670,58 zł,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tego: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1) wydatki gminy 5.465.485.738,32 zł,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tego: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a) wydatki bieżące 4.564.416.053,13 zł,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b) wydatki majątkowe 901.069.685,19 zł;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2) wydatki powiatu 1.705.451.932,26 zł,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tego: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a) wydatki bieżące 1.460.188.483,26 zł,</w:t>
      </w:r>
    </w:p>
    <w:p w:rsidR="002F64FF" w:rsidRPr="002F64FF" w:rsidRDefault="002F64FF" w:rsidP="002F64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b) wydatki majątkowe 245.263.449,00 zł,</w:t>
      </w:r>
    </w:p>
    <w:p w:rsidR="002F64FF" w:rsidRDefault="002F64FF" w:rsidP="002F64FF">
      <w:pPr>
        <w:spacing w:line="360" w:lineRule="auto"/>
        <w:jc w:val="both"/>
        <w:rPr>
          <w:color w:val="000000"/>
          <w:sz w:val="24"/>
          <w:szCs w:val="24"/>
        </w:rPr>
      </w:pPr>
      <w:r w:rsidRPr="002F64FF">
        <w:rPr>
          <w:color w:val="000000"/>
          <w:sz w:val="24"/>
          <w:szCs w:val="24"/>
        </w:rPr>
        <w:t>zgodnie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załącznikiem nr 2.</w:t>
      </w:r>
    </w:p>
    <w:p w:rsidR="002F64FF" w:rsidRPr="00665FA6" w:rsidRDefault="002F64FF" w:rsidP="002F64FF">
      <w:pPr>
        <w:spacing w:line="360" w:lineRule="auto"/>
        <w:jc w:val="both"/>
        <w:rPr>
          <w:color w:val="000000"/>
          <w:sz w:val="16"/>
          <w:szCs w:val="16"/>
        </w:rPr>
      </w:pPr>
    </w:p>
    <w:p w:rsidR="002F64FF" w:rsidRDefault="002F64FF" w:rsidP="002F64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64FF" w:rsidRPr="00665FA6" w:rsidRDefault="002F64FF" w:rsidP="002F64FF">
      <w:pPr>
        <w:keepNext/>
        <w:spacing w:line="360" w:lineRule="auto"/>
        <w:rPr>
          <w:color w:val="000000"/>
        </w:rPr>
      </w:pPr>
    </w:p>
    <w:p w:rsidR="002F64FF" w:rsidRDefault="002F64FF" w:rsidP="002F64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2F64FF">
        <w:rPr>
          <w:color w:val="000000"/>
          <w:sz w:val="24"/>
          <w:szCs w:val="24"/>
        </w:rPr>
        <w:t>Zmiany wynikające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§ 1</w:t>
      </w:r>
      <w:r w:rsidR="00FB7739" w:rsidRPr="002F64FF">
        <w:rPr>
          <w:color w:val="000000"/>
          <w:sz w:val="24"/>
          <w:szCs w:val="24"/>
        </w:rPr>
        <w:t xml:space="preserve"> i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2 są przedstawione</w:t>
      </w:r>
      <w:r w:rsidR="00FB7739" w:rsidRPr="002F64FF">
        <w:rPr>
          <w:color w:val="000000"/>
          <w:sz w:val="24"/>
          <w:szCs w:val="24"/>
        </w:rPr>
        <w:t xml:space="preserve"> w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załącznikach nr 1, 2</w:t>
      </w:r>
      <w:r w:rsidR="00FB7739" w:rsidRPr="002F64FF">
        <w:rPr>
          <w:color w:val="000000"/>
          <w:sz w:val="24"/>
          <w:szCs w:val="24"/>
        </w:rPr>
        <w:t xml:space="preserve"> i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3 do zarządzenia.</w:t>
      </w:r>
    </w:p>
    <w:p w:rsidR="002F64FF" w:rsidRPr="00665FA6" w:rsidRDefault="002F64FF" w:rsidP="002F64FF">
      <w:pPr>
        <w:spacing w:line="360" w:lineRule="auto"/>
        <w:jc w:val="both"/>
        <w:rPr>
          <w:color w:val="000000"/>
          <w:sz w:val="16"/>
          <w:szCs w:val="16"/>
        </w:rPr>
      </w:pPr>
      <w:bookmarkStart w:id="5" w:name="_GoBack"/>
      <w:bookmarkEnd w:id="5"/>
    </w:p>
    <w:p w:rsidR="002F64FF" w:rsidRDefault="002F64FF" w:rsidP="002F64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64FF" w:rsidRPr="00665FA6" w:rsidRDefault="002F64FF" w:rsidP="002F64FF">
      <w:pPr>
        <w:keepNext/>
        <w:spacing w:line="360" w:lineRule="auto"/>
        <w:rPr>
          <w:color w:val="000000"/>
        </w:rPr>
      </w:pPr>
    </w:p>
    <w:p w:rsidR="002F64FF" w:rsidRDefault="002F64FF" w:rsidP="002F64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64FF">
        <w:rPr>
          <w:color w:val="000000"/>
          <w:sz w:val="24"/>
          <w:szCs w:val="24"/>
        </w:rPr>
        <w:t>Zarządzenie wchodzi</w:t>
      </w:r>
      <w:r w:rsidR="00FB7739" w:rsidRPr="002F64FF">
        <w:rPr>
          <w:color w:val="000000"/>
          <w:sz w:val="24"/>
          <w:szCs w:val="24"/>
        </w:rPr>
        <w:t xml:space="preserve"> w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życie</w:t>
      </w:r>
      <w:r w:rsidR="00FB7739" w:rsidRPr="002F64FF">
        <w:rPr>
          <w:color w:val="000000"/>
          <w:sz w:val="24"/>
          <w:szCs w:val="24"/>
        </w:rPr>
        <w:t xml:space="preserve"> z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dniem podpisania</w:t>
      </w:r>
      <w:r w:rsidR="00FB7739" w:rsidRPr="002F64FF">
        <w:rPr>
          <w:color w:val="000000"/>
          <w:sz w:val="24"/>
          <w:szCs w:val="24"/>
        </w:rPr>
        <w:t xml:space="preserve"> i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podlega ogłoszeniu</w:t>
      </w:r>
      <w:r w:rsidR="00FB7739" w:rsidRPr="002F64FF">
        <w:rPr>
          <w:color w:val="000000"/>
          <w:sz w:val="24"/>
          <w:szCs w:val="24"/>
        </w:rPr>
        <w:t xml:space="preserve"> w</w:t>
      </w:r>
      <w:r w:rsidR="00FB7739">
        <w:rPr>
          <w:color w:val="000000"/>
          <w:sz w:val="24"/>
          <w:szCs w:val="24"/>
        </w:rPr>
        <w:t> </w:t>
      </w:r>
      <w:r w:rsidRPr="002F64FF">
        <w:rPr>
          <w:color w:val="000000"/>
          <w:sz w:val="24"/>
          <w:szCs w:val="24"/>
        </w:rPr>
        <w:t>Dzienniku Urzędowym Województwa Wielkopolskiego.</w:t>
      </w:r>
    </w:p>
    <w:p w:rsidR="002F64FF" w:rsidRDefault="002F64FF" w:rsidP="002F64FF">
      <w:pPr>
        <w:spacing w:line="360" w:lineRule="auto"/>
        <w:jc w:val="both"/>
        <w:rPr>
          <w:color w:val="000000"/>
          <w:sz w:val="24"/>
        </w:rPr>
      </w:pPr>
    </w:p>
    <w:p w:rsidR="002F64FF" w:rsidRDefault="002F64FF" w:rsidP="002F64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F64FF" w:rsidRPr="002F64FF" w:rsidRDefault="002F64FF" w:rsidP="002F64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F64FF" w:rsidRPr="002F64FF" w:rsidSect="002F64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C96" w:rsidRDefault="00BC2C96">
      <w:r>
        <w:separator/>
      </w:r>
    </w:p>
  </w:endnote>
  <w:endnote w:type="continuationSeparator" w:id="0">
    <w:p w:rsidR="00BC2C96" w:rsidRDefault="00BC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C96" w:rsidRDefault="00BC2C96">
      <w:r>
        <w:separator/>
      </w:r>
    </w:p>
  </w:footnote>
  <w:footnote w:type="continuationSeparator" w:id="0">
    <w:p w:rsidR="00BC2C96" w:rsidRDefault="00BC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listopada 2025 r."/>
    <w:docVar w:name="AktNr" w:val="763/2025/P"/>
    <w:docVar w:name="Sprawa" w:val="zmian w budżecie Miasta Poznania na 2025 rok"/>
  </w:docVars>
  <w:rsids>
    <w:rsidRoot w:val="002F64FF"/>
    <w:rsid w:val="00072485"/>
    <w:rsid w:val="000C07FF"/>
    <w:rsid w:val="000E2E12"/>
    <w:rsid w:val="00167A3B"/>
    <w:rsid w:val="002C4925"/>
    <w:rsid w:val="002F64F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5FA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C9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E525E-7B21-434D-A6D3-FB2478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2025-11-13T07:01:00Z</dcterms:created>
  <dcterms:modified xsi:type="dcterms:W3CDTF">2025-11-13T07:08:00Z</dcterms:modified>
</cp:coreProperties>
</file>