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5267">
              <w:rPr>
                <w:b/>
              </w:rPr>
              <w:fldChar w:fldCharType="separate"/>
            </w:r>
            <w:r w:rsidR="00195267">
              <w:rPr>
                <w:b/>
              </w:rPr>
              <w:t>nabycia nieodpłatnie na rzecz Miasta Poznania nieruchomości</w:t>
            </w:r>
            <w:r w:rsidR="00FB7108">
              <w:rPr>
                <w:b/>
              </w:rPr>
              <w:t xml:space="preserve"> w </w:t>
            </w:r>
            <w:r w:rsidR="00195267">
              <w:rPr>
                <w:b/>
              </w:rPr>
              <w:t>ewidencji określonej jako działki nr 11/22</w:t>
            </w:r>
            <w:r w:rsidR="00FB7108">
              <w:rPr>
                <w:b/>
              </w:rPr>
              <w:t xml:space="preserve"> i </w:t>
            </w:r>
            <w:r w:rsidR="00195267">
              <w:rPr>
                <w:b/>
              </w:rPr>
              <w:t>11/24</w:t>
            </w:r>
            <w:r w:rsidR="00FB7108">
              <w:rPr>
                <w:b/>
              </w:rPr>
              <w:t xml:space="preserve"> z </w:t>
            </w:r>
            <w:r w:rsidR="00195267">
              <w:rPr>
                <w:b/>
              </w:rPr>
              <w:t>obrębu Górczyn, arkusza mapy 03, zapisanej</w:t>
            </w:r>
            <w:r w:rsidR="00FB7108">
              <w:rPr>
                <w:b/>
              </w:rPr>
              <w:t xml:space="preserve"> w </w:t>
            </w:r>
            <w:r w:rsidR="00195267">
              <w:rPr>
                <w:b/>
              </w:rPr>
              <w:t>księdze wieczystej PO1P/00313113/6.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5267" w:rsidRDefault="00FA63B5" w:rsidP="00195267">
      <w:pPr>
        <w:spacing w:line="360" w:lineRule="auto"/>
        <w:jc w:val="both"/>
      </w:pPr>
      <w:bookmarkStart w:id="2" w:name="z1"/>
      <w:bookmarkEnd w:id="2"/>
    </w:p>
    <w:p w:rsidR="00195267" w:rsidRPr="00195267" w:rsidRDefault="00195267" w:rsidP="0019526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95267">
        <w:rPr>
          <w:color w:val="000000"/>
          <w:szCs w:val="22"/>
        </w:rPr>
        <w:t>Nieruchomość, dla której Sąd Rejonowy Poznań-Stare Miasto</w:t>
      </w:r>
      <w:r w:rsidR="00FB7108" w:rsidRPr="00195267">
        <w:rPr>
          <w:color w:val="000000"/>
          <w:szCs w:val="22"/>
        </w:rPr>
        <w:t xml:space="preserve"> w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Poznaniu, Wydział V Ksiąg Wieczystych, prowadzi księgę wieczystą PO1P/00313113/6, zapisana jest na rzecz MD-PA Spółki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ograniczoną odpowiedzialnością.</w:t>
      </w:r>
      <w:r w:rsidR="00FB7108" w:rsidRPr="00195267">
        <w:rPr>
          <w:color w:val="000000"/>
          <w:szCs w:val="22"/>
        </w:rPr>
        <w:t xml:space="preserve"> W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skład nieruchomości wchodzą działki nr 11/22</w:t>
      </w:r>
      <w:r w:rsidR="00FB7108" w:rsidRPr="00195267">
        <w:rPr>
          <w:color w:val="000000"/>
          <w:szCs w:val="22"/>
        </w:rPr>
        <w:t xml:space="preserve"> i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11/24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obrębu Górczyn, arkusza mapy 03,</w:t>
      </w:r>
      <w:r w:rsidR="00FB7108" w:rsidRPr="00195267">
        <w:rPr>
          <w:color w:val="000000"/>
          <w:szCs w:val="22"/>
        </w:rPr>
        <w:t xml:space="preserve"> o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łącznej powierzchni 51 m². Działki zajęte są pod ulicę Rembertowską</w:t>
      </w:r>
      <w:r w:rsidR="00FB7108" w:rsidRPr="00195267">
        <w:rPr>
          <w:color w:val="000000"/>
          <w:szCs w:val="22"/>
        </w:rPr>
        <w:t xml:space="preserve"> w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 xml:space="preserve">Poznaniu. </w:t>
      </w:r>
    </w:p>
    <w:p w:rsidR="00195267" w:rsidRPr="00195267" w:rsidRDefault="00195267" w:rsidP="0019526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95267">
        <w:rPr>
          <w:color w:val="000000"/>
          <w:szCs w:val="22"/>
        </w:rPr>
        <w:t>MD-PA Spółka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ograniczoną odpowiedzialnością wyraziła zgodę na nieodpłatne przekazanie Miastu Poznań tej nieruchomości</w:t>
      </w:r>
      <w:r w:rsidR="00FB7108" w:rsidRPr="00195267">
        <w:rPr>
          <w:color w:val="000000"/>
          <w:szCs w:val="22"/>
        </w:rPr>
        <w:t xml:space="preserve"> w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drodze umowy cywilnoprawnej. Cena nieruchomości określona została wraz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nakładami na kwotę 38 426,00 zł (słownie: trzydzieści osiem tysięcy czterysta dwadzieścia sześć złotych 00/100). Nieruchomość nie jest obciążona hipoteką ani prawami osób trzecich nieujawnionymi</w:t>
      </w:r>
      <w:r w:rsidR="00FB7108" w:rsidRPr="00195267">
        <w:rPr>
          <w:color w:val="000000"/>
          <w:szCs w:val="22"/>
        </w:rPr>
        <w:t xml:space="preserve"> w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 xml:space="preserve">księdze wieczystej, zatem przejęcie nieruchomości jest </w:t>
      </w:r>
      <w:proofErr w:type="spellStart"/>
      <w:r w:rsidRPr="00195267">
        <w:rPr>
          <w:color w:val="000000"/>
          <w:szCs w:val="22"/>
        </w:rPr>
        <w:t>bezciężarowe</w:t>
      </w:r>
      <w:proofErr w:type="spellEnd"/>
      <w:r w:rsidRPr="00195267">
        <w:rPr>
          <w:color w:val="000000"/>
          <w:szCs w:val="22"/>
        </w:rPr>
        <w:t xml:space="preserve">. </w:t>
      </w:r>
    </w:p>
    <w:p w:rsidR="00195267" w:rsidRPr="00195267" w:rsidRDefault="00195267" w:rsidP="0019526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95267">
        <w:rPr>
          <w:color w:val="000000"/>
          <w:szCs w:val="22"/>
        </w:rPr>
        <w:t>Przedstawiciele MD-PA Spółki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ograniczoną odpowiedzialnością oświadczają, że przekazują nieruchomość nieodpłatnie, nie wnoszą</w:t>
      </w:r>
      <w:r w:rsidR="00FB7108" w:rsidRPr="00195267">
        <w:rPr>
          <w:color w:val="000000"/>
          <w:szCs w:val="22"/>
        </w:rPr>
        <w:t xml:space="preserve"> i</w:t>
      </w:r>
      <w:r w:rsidR="00FB7108">
        <w:rPr>
          <w:color w:val="000000"/>
          <w:szCs w:val="22"/>
        </w:rPr>
        <w:t> </w:t>
      </w:r>
      <w:r w:rsidR="00FB7108" w:rsidRPr="00195267">
        <w:rPr>
          <w:color w:val="000000"/>
          <w:szCs w:val="22"/>
        </w:rPr>
        <w:t>w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przyszłości nie będą wnosić roszczeń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tytułu nakładów na gruncie względem Zarządu Dróg Miejskich</w:t>
      </w:r>
      <w:r w:rsidR="00FB7108" w:rsidRPr="00195267">
        <w:rPr>
          <w:color w:val="000000"/>
          <w:szCs w:val="22"/>
        </w:rPr>
        <w:t xml:space="preserve"> i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 xml:space="preserve">Miasta Poznań. </w:t>
      </w:r>
    </w:p>
    <w:p w:rsidR="00195267" w:rsidRPr="00195267" w:rsidRDefault="00195267" w:rsidP="0019526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95267">
        <w:rPr>
          <w:color w:val="000000"/>
          <w:szCs w:val="22"/>
        </w:rPr>
        <w:t>Sprzedaż następuje na podstawie przepisów wynikających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ustawy</w:t>
      </w:r>
      <w:r w:rsidR="00FB7108" w:rsidRPr="00195267">
        <w:rPr>
          <w:color w:val="000000"/>
          <w:szCs w:val="22"/>
        </w:rPr>
        <w:t xml:space="preserve"> o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gospodarce nieruchomości (Dz. U.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2024 r. poz. 1145).</w:t>
      </w:r>
    </w:p>
    <w:p w:rsidR="00195267" w:rsidRDefault="00195267" w:rsidP="00195267">
      <w:pPr>
        <w:spacing w:line="360" w:lineRule="auto"/>
        <w:jc w:val="both"/>
        <w:rPr>
          <w:color w:val="000000"/>
          <w:szCs w:val="22"/>
        </w:rPr>
      </w:pPr>
      <w:r w:rsidRPr="00195267">
        <w:rPr>
          <w:color w:val="000000"/>
          <w:szCs w:val="22"/>
        </w:rPr>
        <w:t>W powyższych okolicznościach faktycznych</w:t>
      </w:r>
      <w:r w:rsidR="00FB7108" w:rsidRPr="00195267">
        <w:rPr>
          <w:color w:val="000000"/>
          <w:szCs w:val="22"/>
        </w:rPr>
        <w:t xml:space="preserve"> i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formalnych jest konieczne uregulowanie stanu prawnego nieruchomości,</w:t>
      </w:r>
      <w:r w:rsidR="00FB7108" w:rsidRPr="00195267">
        <w:rPr>
          <w:color w:val="000000"/>
          <w:szCs w:val="22"/>
        </w:rPr>
        <w:t xml:space="preserve"> w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związku</w:t>
      </w:r>
      <w:r w:rsidR="00FB7108" w:rsidRPr="00195267">
        <w:rPr>
          <w:color w:val="000000"/>
          <w:szCs w:val="22"/>
        </w:rPr>
        <w:t xml:space="preserve"> z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czym Zarząd Dróg Miejskich wnosi</w:t>
      </w:r>
      <w:r w:rsidR="00FB7108" w:rsidRPr="00195267">
        <w:rPr>
          <w:color w:val="000000"/>
          <w:szCs w:val="22"/>
        </w:rPr>
        <w:t xml:space="preserve"> o</w:t>
      </w:r>
      <w:r w:rsidR="00FB7108">
        <w:rPr>
          <w:color w:val="000000"/>
          <w:szCs w:val="22"/>
        </w:rPr>
        <w:t> </w:t>
      </w:r>
      <w:r w:rsidRPr="00195267">
        <w:rPr>
          <w:color w:val="000000"/>
          <w:szCs w:val="22"/>
        </w:rPr>
        <w:t>wydanie stosownego zarządzenia.</w:t>
      </w:r>
    </w:p>
    <w:p w:rsidR="00195267" w:rsidRDefault="00195267" w:rsidP="00195267">
      <w:pPr>
        <w:spacing w:line="360" w:lineRule="auto"/>
        <w:jc w:val="both"/>
      </w:pPr>
    </w:p>
    <w:p w:rsidR="00195267" w:rsidRDefault="00195267" w:rsidP="00195267">
      <w:pPr>
        <w:keepNext/>
        <w:spacing w:line="360" w:lineRule="auto"/>
        <w:jc w:val="center"/>
      </w:pPr>
      <w:r>
        <w:t>DYREKTOR</w:t>
      </w:r>
    </w:p>
    <w:p w:rsidR="00195267" w:rsidRPr="00195267" w:rsidRDefault="00195267" w:rsidP="00195267">
      <w:pPr>
        <w:keepNext/>
        <w:spacing w:line="360" w:lineRule="auto"/>
        <w:jc w:val="center"/>
      </w:pPr>
      <w:r>
        <w:t>(-) Krzysztof Olejniczak</w:t>
      </w:r>
    </w:p>
    <w:sectPr w:rsidR="00195267" w:rsidRPr="00195267" w:rsidSect="001952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67" w:rsidRDefault="00195267">
      <w:r>
        <w:separator/>
      </w:r>
    </w:p>
  </w:endnote>
  <w:endnote w:type="continuationSeparator" w:id="0">
    <w:p w:rsidR="00195267" w:rsidRDefault="0019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67" w:rsidRDefault="00195267">
      <w:r>
        <w:separator/>
      </w:r>
    </w:p>
  </w:footnote>
  <w:footnote w:type="continuationSeparator" w:id="0">
    <w:p w:rsidR="00195267" w:rsidRDefault="0019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ieodpłatnie na rzecz Miasta Poznania nieruchomości w ewidencji określonej jako działki nr 11/22 i 11/24 z obrębu Górczyn, arkusza mapy 03, zapisanej w księdze wieczystej PO1P/00313113/6."/>
  </w:docVars>
  <w:rsids>
    <w:rsidRoot w:val="00195267"/>
    <w:rsid w:val="000607A3"/>
    <w:rsid w:val="00195267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2A528-B540-437F-B292-35574C2D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2025-11-21T09:12:00Z</dcterms:created>
  <dcterms:modified xsi:type="dcterms:W3CDTF">2025-11-21T09:12:00Z</dcterms:modified>
</cp:coreProperties>
</file>