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6071">
          <w:t>799/2025/P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6071">
        <w:rPr>
          <w:b/>
          <w:sz w:val="28"/>
        </w:rPr>
        <w:fldChar w:fldCharType="separate"/>
      </w:r>
      <w:r w:rsidR="00576071">
        <w:rPr>
          <w:b/>
          <w:sz w:val="28"/>
        </w:rPr>
        <w:t>21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6071">
              <w:rPr>
                <w:b/>
                <w:sz w:val="24"/>
                <w:szCs w:val="24"/>
              </w:rPr>
              <w:fldChar w:fldCharType="separate"/>
            </w:r>
            <w:r w:rsidR="00576071">
              <w:rPr>
                <w:b/>
                <w:sz w:val="24"/>
                <w:szCs w:val="24"/>
              </w:rPr>
              <w:t>nabycia na rzecz Miasta Poznania prawa użytkowania wieczystego części nieruchomości stanowiącej działkę ewidencyjną nr 8/2, arkusz mapy 7, obręb Główna, zajętej pod układ drogowy ulicy Chemicznej</w:t>
            </w:r>
            <w:r w:rsidR="00EC49BE">
              <w:rPr>
                <w:b/>
                <w:sz w:val="24"/>
                <w:szCs w:val="24"/>
              </w:rPr>
              <w:t xml:space="preserve"> w </w:t>
            </w:r>
            <w:r w:rsidR="00576071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6071" w:rsidP="005760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6071">
        <w:rPr>
          <w:color w:val="000000"/>
          <w:sz w:val="24"/>
        </w:rPr>
        <w:t>Na podstawie art. 30 ust. 1 ustawy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dnia 8 marca 1990 r.</w:t>
      </w:r>
      <w:r w:rsidR="00EC49BE" w:rsidRPr="00576071">
        <w:rPr>
          <w:color w:val="000000"/>
          <w:sz w:val="24"/>
        </w:rPr>
        <w:t xml:space="preserve"> o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samorządzie gminnym (</w:t>
      </w:r>
      <w:proofErr w:type="spellStart"/>
      <w:r w:rsidRPr="00576071">
        <w:rPr>
          <w:color w:val="000000"/>
          <w:sz w:val="24"/>
        </w:rPr>
        <w:t>t.j</w:t>
      </w:r>
      <w:proofErr w:type="spellEnd"/>
      <w:r w:rsidRPr="00576071">
        <w:rPr>
          <w:color w:val="000000"/>
          <w:sz w:val="24"/>
        </w:rPr>
        <w:t>. Dz. U.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2025 r. poz. 1153) oraz uchwały Nr LXI/840/V/2009 Rady Miasta Poznania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dnia 13</w:t>
      </w:r>
      <w:r w:rsidRPr="00576071">
        <w:rPr>
          <w:color w:val="000000"/>
          <w:sz w:val="24"/>
          <w:szCs w:val="28"/>
        </w:rPr>
        <w:t> </w:t>
      </w:r>
      <w:r w:rsidRPr="00576071">
        <w:rPr>
          <w:color w:val="000000"/>
          <w:sz w:val="24"/>
        </w:rPr>
        <w:t>października 2009 r.</w:t>
      </w:r>
      <w:r w:rsidR="00EC49BE" w:rsidRPr="00576071">
        <w:rPr>
          <w:color w:val="000000"/>
          <w:sz w:val="24"/>
        </w:rPr>
        <w:t xml:space="preserve"> w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dnia 8 grudnia 2009</w:t>
      </w:r>
      <w:r w:rsidRPr="00576071">
        <w:rPr>
          <w:color w:val="000000"/>
          <w:sz w:val="24"/>
          <w:szCs w:val="28"/>
        </w:rPr>
        <w:t> </w:t>
      </w:r>
      <w:r w:rsidRPr="00576071">
        <w:rPr>
          <w:color w:val="000000"/>
          <w:sz w:val="24"/>
        </w:rPr>
        <w:t>r., Nr XVII/195/VI/2011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dnia 30 sierpnia 2011 r., Nr XIX/250/VI/2011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dnia 18</w:t>
      </w:r>
      <w:r w:rsidRPr="00576071">
        <w:rPr>
          <w:color w:val="000000"/>
          <w:sz w:val="24"/>
          <w:szCs w:val="28"/>
        </w:rPr>
        <w:t> </w:t>
      </w:r>
      <w:r w:rsidRPr="00576071">
        <w:rPr>
          <w:color w:val="000000"/>
          <w:sz w:val="24"/>
        </w:rPr>
        <w:t>października 2011 r., Nr XL/605/VI/2012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dnia 6 listopada 2012 r., Nr XXX/533/VIII/2020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dnia 23 czerwca 2020 r., Nr VIII/124/IX/2024</w:t>
      </w:r>
      <w:r w:rsidR="00EC49BE" w:rsidRPr="00576071">
        <w:rPr>
          <w:color w:val="000000"/>
          <w:sz w:val="24"/>
        </w:rPr>
        <w:t xml:space="preserve"> z</w:t>
      </w:r>
      <w:r w:rsidR="00EC49BE">
        <w:rPr>
          <w:color w:val="000000"/>
          <w:sz w:val="24"/>
        </w:rPr>
        <w:t> </w:t>
      </w:r>
      <w:r w:rsidRPr="00576071">
        <w:rPr>
          <w:color w:val="000000"/>
          <w:sz w:val="24"/>
        </w:rPr>
        <w:t>dnia 24 września 2024</w:t>
      </w:r>
      <w:r w:rsidRPr="00576071">
        <w:rPr>
          <w:color w:val="000000"/>
          <w:sz w:val="24"/>
          <w:szCs w:val="28"/>
        </w:rPr>
        <w:t> </w:t>
      </w:r>
      <w:r w:rsidRPr="00576071">
        <w:rPr>
          <w:color w:val="000000"/>
          <w:sz w:val="24"/>
        </w:rPr>
        <w:t>r.) zarządza się, co następuje:</w:t>
      </w:r>
    </w:p>
    <w:p w:rsidR="00576071" w:rsidRDefault="00576071" w:rsidP="00576071">
      <w:pPr>
        <w:spacing w:line="360" w:lineRule="auto"/>
        <w:jc w:val="both"/>
        <w:rPr>
          <w:sz w:val="24"/>
        </w:rPr>
      </w:pPr>
    </w:p>
    <w:p w:rsidR="00576071" w:rsidRDefault="00576071" w:rsidP="005760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6071" w:rsidRDefault="00576071" w:rsidP="00576071">
      <w:pPr>
        <w:keepNext/>
        <w:spacing w:line="360" w:lineRule="auto"/>
        <w:rPr>
          <w:color w:val="000000"/>
          <w:sz w:val="24"/>
        </w:rPr>
      </w:pPr>
    </w:p>
    <w:p w:rsidR="00576071" w:rsidRDefault="00576071" w:rsidP="005760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6071">
        <w:rPr>
          <w:color w:val="000000"/>
          <w:sz w:val="24"/>
          <w:szCs w:val="24"/>
        </w:rPr>
        <w:t>Nabyć na rzecz Miasta Poznania prawo użytkowania wieczystego części nieruchomości, dla której prowadzona jest księga wieczysta nr PO2P/00209427/5, oznaczonej geodezyjnie jako działka ewidencyjna nr 8/2</w:t>
      </w:r>
      <w:r w:rsidR="00EC49BE" w:rsidRPr="00576071">
        <w:rPr>
          <w:color w:val="000000"/>
          <w:sz w:val="24"/>
          <w:szCs w:val="24"/>
        </w:rPr>
        <w:t xml:space="preserve"> o</w:t>
      </w:r>
      <w:r w:rsidR="00EC49BE">
        <w:rPr>
          <w:color w:val="000000"/>
          <w:sz w:val="24"/>
          <w:szCs w:val="24"/>
        </w:rPr>
        <w:t> </w:t>
      </w:r>
      <w:r w:rsidRPr="00576071">
        <w:rPr>
          <w:color w:val="000000"/>
          <w:sz w:val="24"/>
          <w:szCs w:val="24"/>
        </w:rPr>
        <w:t>pow. 2445 m</w:t>
      </w:r>
      <w:r w:rsidRPr="00576071">
        <w:rPr>
          <w:color w:val="000000"/>
          <w:sz w:val="24"/>
          <w:szCs w:val="28"/>
        </w:rPr>
        <w:t>²</w:t>
      </w:r>
      <w:r w:rsidR="00EC49BE" w:rsidRPr="00576071">
        <w:rPr>
          <w:color w:val="000000"/>
          <w:sz w:val="24"/>
          <w:szCs w:val="24"/>
        </w:rPr>
        <w:t xml:space="preserve"> z</w:t>
      </w:r>
      <w:r w:rsidR="00EC49BE">
        <w:rPr>
          <w:color w:val="000000"/>
          <w:sz w:val="24"/>
          <w:szCs w:val="24"/>
        </w:rPr>
        <w:t> </w:t>
      </w:r>
      <w:r w:rsidRPr="00576071">
        <w:rPr>
          <w:color w:val="000000"/>
          <w:sz w:val="24"/>
          <w:szCs w:val="24"/>
        </w:rPr>
        <w:t>obrębu Główna, arkusza mapy 7. Nieruchomość zajęta jest pod układ drogowy ulicy Chemicznej</w:t>
      </w:r>
      <w:r w:rsidR="00EC49BE" w:rsidRPr="00576071">
        <w:rPr>
          <w:color w:val="000000"/>
          <w:sz w:val="24"/>
          <w:szCs w:val="24"/>
        </w:rPr>
        <w:t xml:space="preserve"> w</w:t>
      </w:r>
      <w:r w:rsidR="00EC49BE">
        <w:rPr>
          <w:color w:val="000000"/>
          <w:sz w:val="24"/>
          <w:szCs w:val="24"/>
        </w:rPr>
        <w:t> </w:t>
      </w:r>
      <w:r w:rsidRPr="00576071">
        <w:rPr>
          <w:color w:val="000000"/>
          <w:sz w:val="24"/>
          <w:szCs w:val="24"/>
        </w:rPr>
        <w:t xml:space="preserve">Poznaniu. Użytkownikiem wieczystym nieruchomości jest </w:t>
      </w:r>
      <w:proofErr w:type="spellStart"/>
      <w:r w:rsidRPr="00576071">
        <w:rPr>
          <w:color w:val="000000"/>
          <w:sz w:val="24"/>
          <w:szCs w:val="24"/>
        </w:rPr>
        <w:t>Aquanet</w:t>
      </w:r>
      <w:proofErr w:type="spellEnd"/>
      <w:r w:rsidRPr="00576071">
        <w:rPr>
          <w:color w:val="000000"/>
          <w:sz w:val="24"/>
          <w:szCs w:val="24"/>
        </w:rPr>
        <w:t xml:space="preserve"> Spółka Akcyjna. Cenę nabycia prawa użytkowania wieczystego ustalono na kwotę 693 000,00 zł (słownie: sześćset dziewięćdziesiąt trzy tysiące złotych 00/100).</w:t>
      </w:r>
    </w:p>
    <w:p w:rsidR="00576071" w:rsidRDefault="00576071" w:rsidP="00576071">
      <w:pPr>
        <w:spacing w:line="360" w:lineRule="auto"/>
        <w:jc w:val="both"/>
        <w:rPr>
          <w:color w:val="000000"/>
          <w:sz w:val="24"/>
        </w:rPr>
      </w:pPr>
    </w:p>
    <w:p w:rsidR="00576071" w:rsidRDefault="00576071" w:rsidP="005760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76071" w:rsidRDefault="00576071" w:rsidP="00576071">
      <w:pPr>
        <w:keepNext/>
        <w:spacing w:line="360" w:lineRule="auto"/>
        <w:rPr>
          <w:color w:val="000000"/>
          <w:sz w:val="24"/>
        </w:rPr>
      </w:pPr>
    </w:p>
    <w:p w:rsidR="00576071" w:rsidRDefault="00576071" w:rsidP="005760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6071">
        <w:rPr>
          <w:color w:val="000000"/>
          <w:sz w:val="24"/>
          <w:szCs w:val="24"/>
        </w:rPr>
        <w:t>Nabycie prawa użytkowania wieczystego części nieruchomości może nastąpić pod warunkiem, że działka ta jest wolna od hipotek.</w:t>
      </w:r>
    </w:p>
    <w:p w:rsidR="00576071" w:rsidRDefault="00576071" w:rsidP="00576071">
      <w:pPr>
        <w:spacing w:line="360" w:lineRule="auto"/>
        <w:jc w:val="both"/>
        <w:rPr>
          <w:color w:val="000000"/>
          <w:sz w:val="24"/>
        </w:rPr>
      </w:pPr>
    </w:p>
    <w:p w:rsidR="00576071" w:rsidRDefault="00576071" w:rsidP="005760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6071" w:rsidRDefault="00576071" w:rsidP="00576071">
      <w:pPr>
        <w:keepNext/>
        <w:spacing w:line="360" w:lineRule="auto"/>
        <w:rPr>
          <w:color w:val="000000"/>
          <w:sz w:val="24"/>
        </w:rPr>
      </w:pPr>
    </w:p>
    <w:p w:rsidR="00576071" w:rsidRDefault="00576071" w:rsidP="005760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6071">
        <w:rPr>
          <w:color w:val="000000"/>
          <w:sz w:val="24"/>
          <w:szCs w:val="24"/>
        </w:rPr>
        <w:t>Wykonanie zarządzenia powierza się Dyrektorowi Zarządu Dróg Miejskich.</w:t>
      </w:r>
    </w:p>
    <w:p w:rsidR="00576071" w:rsidRDefault="00576071" w:rsidP="00576071">
      <w:pPr>
        <w:spacing w:line="360" w:lineRule="auto"/>
        <w:jc w:val="both"/>
        <w:rPr>
          <w:color w:val="000000"/>
          <w:sz w:val="24"/>
        </w:rPr>
      </w:pPr>
    </w:p>
    <w:p w:rsidR="00576071" w:rsidRDefault="00576071" w:rsidP="005760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6071" w:rsidRDefault="00576071" w:rsidP="00576071">
      <w:pPr>
        <w:keepNext/>
        <w:spacing w:line="360" w:lineRule="auto"/>
        <w:rPr>
          <w:color w:val="000000"/>
          <w:sz w:val="24"/>
        </w:rPr>
      </w:pPr>
    </w:p>
    <w:p w:rsidR="00576071" w:rsidRDefault="00576071" w:rsidP="005760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6071">
        <w:rPr>
          <w:color w:val="000000"/>
          <w:sz w:val="24"/>
          <w:szCs w:val="24"/>
        </w:rPr>
        <w:t>Zarządzenie wchodzi</w:t>
      </w:r>
      <w:r w:rsidR="00EC49BE" w:rsidRPr="00576071">
        <w:rPr>
          <w:color w:val="000000"/>
          <w:sz w:val="24"/>
          <w:szCs w:val="24"/>
        </w:rPr>
        <w:t xml:space="preserve"> w</w:t>
      </w:r>
      <w:r w:rsidR="00EC49BE">
        <w:rPr>
          <w:color w:val="000000"/>
          <w:sz w:val="24"/>
          <w:szCs w:val="24"/>
        </w:rPr>
        <w:t> </w:t>
      </w:r>
      <w:r w:rsidRPr="00576071">
        <w:rPr>
          <w:color w:val="000000"/>
          <w:sz w:val="24"/>
          <w:szCs w:val="24"/>
        </w:rPr>
        <w:t>życie</w:t>
      </w:r>
      <w:r w:rsidR="00EC49BE" w:rsidRPr="00576071">
        <w:rPr>
          <w:color w:val="000000"/>
          <w:sz w:val="24"/>
          <w:szCs w:val="24"/>
        </w:rPr>
        <w:t xml:space="preserve"> z</w:t>
      </w:r>
      <w:r w:rsidR="00EC49BE">
        <w:rPr>
          <w:color w:val="000000"/>
          <w:sz w:val="24"/>
          <w:szCs w:val="24"/>
        </w:rPr>
        <w:t> </w:t>
      </w:r>
      <w:r w:rsidRPr="00576071">
        <w:rPr>
          <w:color w:val="000000"/>
          <w:sz w:val="24"/>
          <w:szCs w:val="24"/>
        </w:rPr>
        <w:t>dniem podpisania.</w:t>
      </w:r>
    </w:p>
    <w:p w:rsidR="00576071" w:rsidRDefault="00576071" w:rsidP="00576071">
      <w:pPr>
        <w:spacing w:line="360" w:lineRule="auto"/>
        <w:jc w:val="both"/>
        <w:rPr>
          <w:color w:val="000000"/>
          <w:sz w:val="24"/>
        </w:rPr>
      </w:pPr>
    </w:p>
    <w:p w:rsidR="00576071" w:rsidRDefault="00576071" w:rsidP="005760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6071" w:rsidRDefault="00576071" w:rsidP="005760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76071" w:rsidRPr="00576071" w:rsidRDefault="00576071" w:rsidP="005760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6071" w:rsidRPr="00576071" w:rsidSect="005760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71" w:rsidRDefault="00576071">
      <w:r>
        <w:separator/>
      </w:r>
    </w:p>
  </w:endnote>
  <w:endnote w:type="continuationSeparator" w:id="0">
    <w:p w:rsidR="00576071" w:rsidRDefault="0057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71" w:rsidRDefault="00576071">
      <w:r>
        <w:separator/>
      </w:r>
    </w:p>
  </w:footnote>
  <w:footnote w:type="continuationSeparator" w:id="0">
    <w:p w:rsidR="00576071" w:rsidRDefault="0057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1 listopada 2025 r."/>
    <w:docVar w:name="AktNr" w:val="799/2025/P"/>
    <w:docVar w:name="Sprawa" w:val="nabycia na rzecz Miasta Poznania prawa użytkowania wieczystego części nieruchomości stanowiącej działkę ewidencyjną nr 8/2, arkusz mapy 7, obręb Główna, zajętej pod układ drogowy ulicy Chemicznej w Poznaniu."/>
  </w:docVars>
  <w:rsids>
    <w:rsidRoot w:val="005760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607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9B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49EAE-1390-4CA0-8A68-425FE890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2025-11-24T08:46:00Z</dcterms:created>
  <dcterms:modified xsi:type="dcterms:W3CDTF">2025-11-24T08:46:00Z</dcterms:modified>
</cp:coreProperties>
</file>