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2F90">
          <w:t>831/2025/P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2F90">
        <w:rPr>
          <w:b/>
          <w:sz w:val="28"/>
        </w:rPr>
        <w:fldChar w:fldCharType="separate"/>
      </w:r>
      <w:r w:rsidR="00742F90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2F90">
              <w:rPr>
                <w:b/>
                <w:sz w:val="24"/>
                <w:szCs w:val="24"/>
              </w:rPr>
              <w:fldChar w:fldCharType="separate"/>
            </w:r>
            <w:r w:rsidR="00742F90">
              <w:rPr>
                <w:b/>
                <w:sz w:val="24"/>
                <w:szCs w:val="24"/>
              </w:rPr>
              <w:t>nabycia prawa użytkowania wieczystego na rzecz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2F90" w:rsidP="00742F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2F90">
        <w:rPr>
          <w:color w:val="000000"/>
          <w:sz w:val="24"/>
        </w:rPr>
        <w:t>Na podstawie art. 30 ust. 1 ustawy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8 marca 1990 r.</w:t>
      </w:r>
      <w:r w:rsidR="001867DA" w:rsidRPr="00742F90">
        <w:rPr>
          <w:color w:val="000000"/>
          <w:sz w:val="24"/>
        </w:rPr>
        <w:t xml:space="preserve"> o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samorządzie gminnym (</w:t>
      </w:r>
      <w:proofErr w:type="spellStart"/>
      <w:r w:rsidRPr="00742F90">
        <w:rPr>
          <w:color w:val="000000"/>
          <w:sz w:val="24"/>
        </w:rPr>
        <w:t>t.j</w:t>
      </w:r>
      <w:proofErr w:type="spellEnd"/>
      <w:r w:rsidRPr="00742F90">
        <w:rPr>
          <w:color w:val="000000"/>
          <w:sz w:val="24"/>
        </w:rPr>
        <w:t>. Dz. U.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2025 r. poz. 1153) oraz uchwały Nr LXI/840/V/2009 Rady Miasta Poznania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13 października 2009 roku</w:t>
      </w:r>
      <w:r w:rsidR="001867DA" w:rsidRPr="00742F90">
        <w:rPr>
          <w:color w:val="000000"/>
          <w:sz w:val="24"/>
        </w:rPr>
        <w:t xml:space="preserve"> w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8 grudnia 2009 r., Nr XVII/195/VI/2011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30 sierpnia 2011 r., Nr XIX/250/VI/2011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18 października 2011 r., Nr XL/605/VI/2012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6 listopada 2012 r., Nr XXX/533/VIII/2020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23 czerwca 2020 r., Nr VIII/124/IX/2024</w:t>
      </w:r>
      <w:r w:rsidR="001867DA" w:rsidRPr="00742F90">
        <w:rPr>
          <w:color w:val="000000"/>
          <w:sz w:val="24"/>
        </w:rPr>
        <w:t xml:space="preserve"> z</w:t>
      </w:r>
      <w:r w:rsidR="001867DA">
        <w:rPr>
          <w:color w:val="000000"/>
          <w:sz w:val="24"/>
        </w:rPr>
        <w:t> </w:t>
      </w:r>
      <w:r w:rsidRPr="00742F90">
        <w:rPr>
          <w:color w:val="000000"/>
          <w:sz w:val="24"/>
        </w:rPr>
        <w:t>dnia 24 września 2024 r.) zarządza się, co następuje:</w:t>
      </w:r>
    </w:p>
    <w:p w:rsidR="00742F90" w:rsidRDefault="00742F90" w:rsidP="00742F90">
      <w:pPr>
        <w:spacing w:line="360" w:lineRule="auto"/>
        <w:jc w:val="both"/>
        <w:rPr>
          <w:sz w:val="24"/>
        </w:rPr>
      </w:pPr>
    </w:p>
    <w:p w:rsidR="00742F90" w:rsidRDefault="00742F90" w:rsidP="00742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2F90" w:rsidRDefault="00742F90" w:rsidP="00742F90">
      <w:pPr>
        <w:keepNext/>
        <w:spacing w:line="360" w:lineRule="auto"/>
        <w:rPr>
          <w:color w:val="000000"/>
          <w:sz w:val="24"/>
        </w:rPr>
      </w:pPr>
    </w:p>
    <w:p w:rsidR="00742F90" w:rsidRDefault="00742F90" w:rsidP="00742F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2F90">
        <w:rPr>
          <w:color w:val="000000"/>
          <w:sz w:val="24"/>
          <w:szCs w:val="24"/>
        </w:rPr>
        <w:t xml:space="preserve">Nabyć od </w:t>
      </w:r>
      <w:proofErr w:type="spellStart"/>
      <w:r w:rsidRPr="00742F90">
        <w:rPr>
          <w:color w:val="000000"/>
          <w:sz w:val="24"/>
          <w:szCs w:val="24"/>
        </w:rPr>
        <w:t>Spar</w:t>
      </w:r>
      <w:proofErr w:type="spellEnd"/>
      <w:r w:rsidRPr="00742F90">
        <w:rPr>
          <w:color w:val="000000"/>
          <w:sz w:val="24"/>
          <w:szCs w:val="24"/>
        </w:rPr>
        <w:t xml:space="preserve"> Spółki</w:t>
      </w:r>
      <w:r w:rsidR="001867DA" w:rsidRPr="00742F90">
        <w:rPr>
          <w:color w:val="000000"/>
          <w:sz w:val="24"/>
          <w:szCs w:val="24"/>
        </w:rPr>
        <w:t xml:space="preserve"> z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ograniczoną odpowiedzialnością prawo użytkowania wieczystego nieruchomość</w:t>
      </w:r>
      <w:r w:rsidR="001867DA" w:rsidRPr="00742F90">
        <w:rPr>
          <w:color w:val="000000"/>
          <w:sz w:val="24"/>
          <w:szCs w:val="24"/>
        </w:rPr>
        <w:t xml:space="preserve"> o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powierzchni 806 m</w:t>
      </w:r>
      <w:r w:rsidRPr="00742F90">
        <w:rPr>
          <w:color w:val="000000"/>
          <w:sz w:val="24"/>
          <w:szCs w:val="28"/>
        </w:rPr>
        <w:t>²</w:t>
      </w:r>
      <w:r w:rsidRPr="00742F90">
        <w:rPr>
          <w:color w:val="000000"/>
          <w:sz w:val="24"/>
          <w:szCs w:val="24"/>
        </w:rPr>
        <w:t>, zapisanej</w:t>
      </w:r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księdze wieczystej PO1P/00161161/6,</w:t>
      </w:r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ewidencji gruntów oznaczonej jako działka nr 5/5</w:t>
      </w:r>
      <w:r w:rsidR="001867DA" w:rsidRPr="00742F90">
        <w:rPr>
          <w:color w:val="000000"/>
          <w:sz w:val="24"/>
          <w:szCs w:val="24"/>
        </w:rPr>
        <w:t xml:space="preserve"> z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 xml:space="preserve">obrębu Golęcin, arkusza mapy 06, stanowiącej ulicę </w:t>
      </w:r>
      <w:proofErr w:type="spellStart"/>
      <w:r w:rsidRPr="00742F90">
        <w:rPr>
          <w:color w:val="000000"/>
          <w:sz w:val="24"/>
          <w:szCs w:val="24"/>
        </w:rPr>
        <w:t>Druskienicką</w:t>
      </w:r>
      <w:proofErr w:type="spellEnd"/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Poznaniu. Wartość nieruchomości ustalona została na kwotę: 289 217,00 brutto (słownie: dwieście osiemdziesiąt dziewięć tysięcy dwieście siedemnaście złotych 00/100).</w:t>
      </w:r>
    </w:p>
    <w:p w:rsidR="00742F90" w:rsidRDefault="00742F90" w:rsidP="00742F90">
      <w:pPr>
        <w:spacing w:line="360" w:lineRule="auto"/>
        <w:jc w:val="both"/>
        <w:rPr>
          <w:color w:val="000000"/>
          <w:sz w:val="24"/>
        </w:rPr>
      </w:pPr>
    </w:p>
    <w:p w:rsidR="00742F90" w:rsidRDefault="00742F90" w:rsidP="00742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2F90" w:rsidRDefault="00742F90" w:rsidP="00742F90">
      <w:pPr>
        <w:keepNext/>
        <w:spacing w:line="360" w:lineRule="auto"/>
        <w:rPr>
          <w:color w:val="000000"/>
          <w:sz w:val="24"/>
        </w:rPr>
      </w:pPr>
    </w:p>
    <w:p w:rsidR="00742F90" w:rsidRDefault="00742F90" w:rsidP="00742F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2F90">
        <w:rPr>
          <w:color w:val="000000"/>
          <w:sz w:val="24"/>
          <w:szCs w:val="24"/>
        </w:rPr>
        <w:t>Nabycie opisanego</w:t>
      </w:r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§ 1 prawa użytkowania wieczystego może nastąpić pod warunkiem, że nieruchomość wolna jest od obciążeń hipotecznych.</w:t>
      </w:r>
    </w:p>
    <w:p w:rsidR="00742F90" w:rsidRDefault="00742F90" w:rsidP="00742F90">
      <w:pPr>
        <w:spacing w:line="360" w:lineRule="auto"/>
        <w:jc w:val="both"/>
        <w:rPr>
          <w:color w:val="000000"/>
          <w:sz w:val="24"/>
        </w:rPr>
      </w:pPr>
    </w:p>
    <w:p w:rsidR="00742F90" w:rsidRDefault="00742F90" w:rsidP="00742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2F90" w:rsidRDefault="00742F90" w:rsidP="00742F90">
      <w:pPr>
        <w:keepNext/>
        <w:spacing w:line="360" w:lineRule="auto"/>
        <w:rPr>
          <w:color w:val="000000"/>
          <w:sz w:val="24"/>
        </w:rPr>
      </w:pPr>
    </w:p>
    <w:p w:rsidR="00742F90" w:rsidRDefault="00742F90" w:rsidP="00742F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2F90">
        <w:rPr>
          <w:color w:val="000000"/>
          <w:sz w:val="24"/>
          <w:szCs w:val="24"/>
        </w:rPr>
        <w:t>Wykonanie zarządzenia powierza się dyrektorowi Zarządu Dróg Miejskich</w:t>
      </w:r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Poznaniu.</w:t>
      </w:r>
    </w:p>
    <w:p w:rsidR="00742F90" w:rsidRDefault="00742F90" w:rsidP="00742F90">
      <w:pPr>
        <w:spacing w:line="360" w:lineRule="auto"/>
        <w:jc w:val="both"/>
        <w:rPr>
          <w:color w:val="000000"/>
          <w:sz w:val="24"/>
        </w:rPr>
      </w:pPr>
    </w:p>
    <w:p w:rsidR="00742F90" w:rsidRDefault="00742F90" w:rsidP="00742F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2F90" w:rsidRDefault="00742F90" w:rsidP="00742F90">
      <w:pPr>
        <w:keepNext/>
        <w:spacing w:line="360" w:lineRule="auto"/>
        <w:rPr>
          <w:color w:val="000000"/>
          <w:sz w:val="24"/>
        </w:rPr>
      </w:pPr>
    </w:p>
    <w:p w:rsidR="00742F90" w:rsidRDefault="00742F90" w:rsidP="00742F9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2F90">
        <w:rPr>
          <w:color w:val="000000"/>
          <w:sz w:val="24"/>
          <w:szCs w:val="24"/>
        </w:rPr>
        <w:t>Zarządzenie wchodzi</w:t>
      </w:r>
      <w:r w:rsidR="001867DA" w:rsidRPr="00742F90">
        <w:rPr>
          <w:color w:val="000000"/>
          <w:sz w:val="24"/>
          <w:szCs w:val="24"/>
        </w:rPr>
        <w:t xml:space="preserve"> w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życie</w:t>
      </w:r>
      <w:r w:rsidR="001867DA" w:rsidRPr="00742F90">
        <w:rPr>
          <w:color w:val="000000"/>
          <w:sz w:val="24"/>
          <w:szCs w:val="24"/>
        </w:rPr>
        <w:t xml:space="preserve"> z</w:t>
      </w:r>
      <w:r w:rsidR="001867DA">
        <w:rPr>
          <w:color w:val="000000"/>
          <w:sz w:val="24"/>
          <w:szCs w:val="24"/>
        </w:rPr>
        <w:t> </w:t>
      </w:r>
      <w:r w:rsidRPr="00742F90">
        <w:rPr>
          <w:color w:val="000000"/>
          <w:sz w:val="24"/>
          <w:szCs w:val="24"/>
        </w:rPr>
        <w:t>dniem podpisania.</w:t>
      </w:r>
    </w:p>
    <w:p w:rsidR="00742F90" w:rsidRDefault="00742F90" w:rsidP="00742F90">
      <w:pPr>
        <w:spacing w:line="360" w:lineRule="auto"/>
        <w:jc w:val="both"/>
        <w:rPr>
          <w:color w:val="000000"/>
          <w:sz w:val="24"/>
        </w:rPr>
      </w:pPr>
    </w:p>
    <w:p w:rsidR="00742F90" w:rsidRDefault="00742F90" w:rsidP="00742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2F90" w:rsidRDefault="00742F90" w:rsidP="00742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2F90" w:rsidRPr="00742F90" w:rsidRDefault="00742F90" w:rsidP="00742F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2F90" w:rsidRPr="00742F90" w:rsidSect="00742F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F90" w:rsidRDefault="00742F90">
      <w:r>
        <w:separator/>
      </w:r>
    </w:p>
  </w:endnote>
  <w:endnote w:type="continuationSeparator" w:id="0">
    <w:p w:rsidR="00742F90" w:rsidRDefault="007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F90" w:rsidRDefault="00742F90">
      <w:r>
        <w:separator/>
      </w:r>
    </w:p>
  </w:footnote>
  <w:footnote w:type="continuationSeparator" w:id="0">
    <w:p w:rsidR="00742F90" w:rsidRDefault="0074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stopada 2025 r."/>
    <w:docVar w:name="AktNr" w:val="831/2025/P"/>
    <w:docVar w:name="Sprawa" w:val="nabycia prawa użytkowania wieczystego na rzecz Miasta Poznania."/>
  </w:docVars>
  <w:rsids>
    <w:rsidRoot w:val="00742F90"/>
    <w:rsid w:val="00072485"/>
    <w:rsid w:val="000C07FF"/>
    <w:rsid w:val="000E2E12"/>
    <w:rsid w:val="00167A3B"/>
    <w:rsid w:val="001867D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2F9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447CE-5565-48EC-8D9F-27A5FB71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2025-12-01T10:37:00Z</dcterms:created>
  <dcterms:modified xsi:type="dcterms:W3CDTF">2025-12-01T10:37:00Z</dcterms:modified>
</cp:coreProperties>
</file>