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2AEB">
          <w:t>851/2025/P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2AEB">
        <w:rPr>
          <w:b/>
          <w:sz w:val="28"/>
        </w:rPr>
        <w:fldChar w:fldCharType="separate"/>
      </w:r>
      <w:r w:rsidR="00662AEB">
        <w:rPr>
          <w:b/>
          <w:sz w:val="28"/>
        </w:rPr>
        <w:t>3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2AEB">
              <w:rPr>
                <w:b/>
                <w:sz w:val="24"/>
                <w:szCs w:val="24"/>
              </w:rPr>
              <w:fldChar w:fldCharType="separate"/>
            </w:r>
            <w:r w:rsidR="00662AEB">
              <w:rPr>
                <w:b/>
                <w:sz w:val="24"/>
                <w:szCs w:val="24"/>
              </w:rPr>
              <w:t>dobrowolnego umorzenia udziałów</w:t>
            </w:r>
            <w:r w:rsidR="00D03D06">
              <w:rPr>
                <w:b/>
                <w:sz w:val="24"/>
                <w:szCs w:val="24"/>
              </w:rPr>
              <w:t xml:space="preserve"> w </w:t>
            </w:r>
            <w:r w:rsidR="00662AEB">
              <w:rPr>
                <w:b/>
                <w:sz w:val="24"/>
                <w:szCs w:val="24"/>
              </w:rPr>
              <w:t>spółce Poznańskie Towarzystwo Budownictwa Społecznego sp.</w:t>
            </w:r>
            <w:r w:rsidR="00D03D06">
              <w:rPr>
                <w:b/>
                <w:sz w:val="24"/>
                <w:szCs w:val="24"/>
              </w:rPr>
              <w:t xml:space="preserve"> z </w:t>
            </w:r>
            <w:r w:rsidR="00662AEB">
              <w:rPr>
                <w:b/>
                <w:sz w:val="24"/>
                <w:szCs w:val="24"/>
              </w:rPr>
              <w:t>o.o.</w:t>
            </w:r>
            <w:r w:rsidR="00D03D06">
              <w:rPr>
                <w:b/>
                <w:sz w:val="24"/>
                <w:szCs w:val="24"/>
              </w:rPr>
              <w:t xml:space="preserve"> w </w:t>
            </w:r>
            <w:r w:rsidR="00662AEB">
              <w:rPr>
                <w:b/>
                <w:sz w:val="24"/>
                <w:szCs w:val="24"/>
              </w:rPr>
              <w:t>ramach obniżenia kapitału zakładowego Spółki.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2AEB" w:rsidP="00662A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62AEB">
        <w:rPr>
          <w:color w:val="000000"/>
          <w:sz w:val="24"/>
        </w:rPr>
        <w:t>Na podstawie art. 30 ust. 1</w:t>
      </w:r>
      <w:r w:rsidR="00D03D06" w:rsidRPr="00662AEB">
        <w:rPr>
          <w:color w:val="000000"/>
          <w:sz w:val="24"/>
        </w:rPr>
        <w:t xml:space="preserve"> i</w:t>
      </w:r>
      <w:r w:rsidR="00D03D06">
        <w:rPr>
          <w:color w:val="000000"/>
          <w:sz w:val="24"/>
        </w:rPr>
        <w:t> </w:t>
      </w:r>
      <w:r w:rsidRPr="00662AEB">
        <w:rPr>
          <w:color w:val="000000"/>
          <w:sz w:val="24"/>
        </w:rPr>
        <w:t>ust. 2 pkt 3</w:t>
      </w:r>
      <w:r w:rsidR="00D03D06" w:rsidRPr="00662AEB">
        <w:rPr>
          <w:color w:val="000000"/>
          <w:sz w:val="24"/>
        </w:rPr>
        <w:t xml:space="preserve"> i</w:t>
      </w:r>
      <w:r w:rsidR="00D03D06">
        <w:rPr>
          <w:color w:val="000000"/>
          <w:sz w:val="24"/>
        </w:rPr>
        <w:t> </w:t>
      </w:r>
      <w:r w:rsidRPr="00662AEB">
        <w:rPr>
          <w:color w:val="000000"/>
          <w:sz w:val="24"/>
        </w:rPr>
        <w:t>4 ustawy</w:t>
      </w:r>
      <w:r w:rsidR="00D03D06" w:rsidRPr="00662AEB">
        <w:rPr>
          <w:color w:val="000000"/>
          <w:sz w:val="24"/>
        </w:rPr>
        <w:t xml:space="preserve"> z</w:t>
      </w:r>
      <w:r w:rsidR="00D03D06">
        <w:rPr>
          <w:color w:val="000000"/>
          <w:sz w:val="24"/>
        </w:rPr>
        <w:t> </w:t>
      </w:r>
      <w:r w:rsidRPr="00662AEB">
        <w:rPr>
          <w:color w:val="000000"/>
          <w:sz w:val="24"/>
        </w:rPr>
        <w:t>8 marca 1990 r.</w:t>
      </w:r>
      <w:r w:rsidR="00D03D06" w:rsidRPr="00662AEB">
        <w:rPr>
          <w:color w:val="000000"/>
          <w:sz w:val="24"/>
        </w:rPr>
        <w:t xml:space="preserve"> o</w:t>
      </w:r>
      <w:r w:rsidR="00D03D06">
        <w:rPr>
          <w:color w:val="000000"/>
          <w:sz w:val="24"/>
        </w:rPr>
        <w:t> </w:t>
      </w:r>
      <w:r w:rsidRPr="00662AEB">
        <w:rPr>
          <w:color w:val="000000"/>
          <w:sz w:val="24"/>
        </w:rPr>
        <w:t>samorządzie gminnym (t. j. Dz. U.</w:t>
      </w:r>
      <w:r w:rsidR="00D03D06" w:rsidRPr="00662AEB">
        <w:rPr>
          <w:color w:val="000000"/>
          <w:sz w:val="24"/>
        </w:rPr>
        <w:t xml:space="preserve"> z</w:t>
      </w:r>
      <w:r w:rsidR="00D03D06">
        <w:rPr>
          <w:color w:val="000000"/>
          <w:sz w:val="24"/>
        </w:rPr>
        <w:t> </w:t>
      </w:r>
      <w:r w:rsidRPr="00662AEB">
        <w:rPr>
          <w:color w:val="000000"/>
          <w:sz w:val="24"/>
        </w:rPr>
        <w:t>2025 r. poz. 1153),</w:t>
      </w:r>
      <w:r w:rsidR="00D03D06" w:rsidRPr="00662AEB">
        <w:rPr>
          <w:color w:val="000000"/>
          <w:sz w:val="24"/>
        </w:rPr>
        <w:t xml:space="preserve"> w</w:t>
      </w:r>
      <w:r w:rsidR="00D03D06">
        <w:rPr>
          <w:color w:val="000000"/>
          <w:sz w:val="24"/>
        </w:rPr>
        <w:t> </w:t>
      </w:r>
      <w:r w:rsidRPr="00662AEB">
        <w:rPr>
          <w:color w:val="000000"/>
          <w:sz w:val="24"/>
        </w:rPr>
        <w:t>związku</w:t>
      </w:r>
      <w:r w:rsidR="00D03D06" w:rsidRPr="00662AEB">
        <w:rPr>
          <w:color w:val="000000"/>
          <w:sz w:val="24"/>
        </w:rPr>
        <w:t xml:space="preserve"> z</w:t>
      </w:r>
      <w:r w:rsidR="00D03D06">
        <w:rPr>
          <w:color w:val="000000"/>
          <w:sz w:val="24"/>
        </w:rPr>
        <w:t> </w:t>
      </w:r>
      <w:r w:rsidRPr="00662AEB">
        <w:rPr>
          <w:color w:val="000000"/>
          <w:sz w:val="24"/>
        </w:rPr>
        <w:t>art. 17 ust. 1 ustawy</w:t>
      </w:r>
      <w:r w:rsidR="00D03D06" w:rsidRPr="00662AEB">
        <w:rPr>
          <w:color w:val="000000"/>
          <w:sz w:val="24"/>
        </w:rPr>
        <w:t xml:space="preserve"> z</w:t>
      </w:r>
      <w:r w:rsidR="00D03D06">
        <w:rPr>
          <w:color w:val="000000"/>
          <w:sz w:val="24"/>
        </w:rPr>
        <w:t> </w:t>
      </w:r>
      <w:r w:rsidRPr="00662AEB">
        <w:rPr>
          <w:color w:val="000000"/>
          <w:sz w:val="24"/>
        </w:rPr>
        <w:t>25 lipca 2025 r.</w:t>
      </w:r>
      <w:r w:rsidR="00D03D06" w:rsidRPr="00662AEB">
        <w:rPr>
          <w:color w:val="000000"/>
          <w:sz w:val="24"/>
        </w:rPr>
        <w:t xml:space="preserve"> o</w:t>
      </w:r>
      <w:r w:rsidR="00D03D06">
        <w:rPr>
          <w:color w:val="000000"/>
          <w:sz w:val="24"/>
        </w:rPr>
        <w:t> </w:t>
      </w:r>
      <w:r w:rsidRPr="00662AEB">
        <w:rPr>
          <w:color w:val="000000"/>
          <w:sz w:val="24"/>
        </w:rPr>
        <w:t>zmianie ustawy</w:t>
      </w:r>
      <w:r w:rsidR="00D03D06" w:rsidRPr="00662AEB">
        <w:rPr>
          <w:color w:val="000000"/>
          <w:sz w:val="24"/>
        </w:rPr>
        <w:t xml:space="preserve"> o</w:t>
      </w:r>
      <w:r w:rsidR="00D03D06">
        <w:rPr>
          <w:color w:val="000000"/>
          <w:sz w:val="24"/>
        </w:rPr>
        <w:t> </w:t>
      </w:r>
      <w:r w:rsidRPr="00662AEB">
        <w:rPr>
          <w:color w:val="000000"/>
          <w:sz w:val="24"/>
        </w:rPr>
        <w:t>społecznych formach rozwoju mieszkalnictwa oraz niektórych innych ustaw (Dz. U.</w:t>
      </w:r>
      <w:r w:rsidR="00D03D06" w:rsidRPr="00662AEB">
        <w:rPr>
          <w:color w:val="000000"/>
          <w:sz w:val="24"/>
        </w:rPr>
        <w:t xml:space="preserve"> z</w:t>
      </w:r>
      <w:r w:rsidR="00D03D06">
        <w:rPr>
          <w:color w:val="000000"/>
          <w:sz w:val="24"/>
        </w:rPr>
        <w:t> </w:t>
      </w:r>
      <w:r w:rsidRPr="00662AEB">
        <w:rPr>
          <w:color w:val="000000"/>
          <w:sz w:val="24"/>
        </w:rPr>
        <w:t>2025 r. poz. 1077),</w:t>
      </w:r>
      <w:r w:rsidR="00D03D06" w:rsidRPr="00662AEB">
        <w:rPr>
          <w:color w:val="000000"/>
          <w:sz w:val="24"/>
        </w:rPr>
        <w:t xml:space="preserve"> w</w:t>
      </w:r>
      <w:r w:rsidR="00D03D06">
        <w:rPr>
          <w:color w:val="000000"/>
          <w:sz w:val="24"/>
        </w:rPr>
        <w:t> </w:t>
      </w:r>
      <w:r w:rsidRPr="00662AEB">
        <w:rPr>
          <w:color w:val="000000"/>
          <w:sz w:val="24"/>
        </w:rPr>
        <w:t>związku</w:t>
      </w:r>
      <w:r w:rsidR="00D03D06" w:rsidRPr="00662AEB">
        <w:rPr>
          <w:color w:val="000000"/>
          <w:sz w:val="24"/>
        </w:rPr>
        <w:t xml:space="preserve"> z</w:t>
      </w:r>
      <w:r w:rsidR="00D03D06">
        <w:rPr>
          <w:color w:val="000000"/>
          <w:sz w:val="24"/>
        </w:rPr>
        <w:t> </w:t>
      </w:r>
      <w:r w:rsidRPr="00662AEB">
        <w:rPr>
          <w:color w:val="000000"/>
          <w:sz w:val="24"/>
        </w:rPr>
        <w:t>art. 33pa ust. 1 pkt 3 ustawy</w:t>
      </w:r>
      <w:r w:rsidR="00D03D06" w:rsidRPr="00662AEB">
        <w:rPr>
          <w:color w:val="000000"/>
          <w:sz w:val="24"/>
        </w:rPr>
        <w:t xml:space="preserve"> z</w:t>
      </w:r>
      <w:r w:rsidR="00D03D06">
        <w:rPr>
          <w:color w:val="000000"/>
          <w:sz w:val="24"/>
        </w:rPr>
        <w:t> </w:t>
      </w:r>
      <w:r w:rsidRPr="00662AEB">
        <w:rPr>
          <w:color w:val="000000"/>
          <w:sz w:val="24"/>
        </w:rPr>
        <w:t>26 października 1995 r.</w:t>
      </w:r>
      <w:r w:rsidR="00D03D06" w:rsidRPr="00662AEB">
        <w:rPr>
          <w:color w:val="000000"/>
          <w:sz w:val="24"/>
        </w:rPr>
        <w:t xml:space="preserve"> o</w:t>
      </w:r>
      <w:r w:rsidR="00D03D06">
        <w:rPr>
          <w:color w:val="000000"/>
          <w:sz w:val="24"/>
        </w:rPr>
        <w:t> </w:t>
      </w:r>
      <w:r w:rsidRPr="00662AEB">
        <w:rPr>
          <w:color w:val="000000"/>
          <w:sz w:val="24"/>
        </w:rPr>
        <w:t>społecznych formach rozwoju mieszkalnictwa (t. j. Dz. U.</w:t>
      </w:r>
      <w:r w:rsidR="00D03D06" w:rsidRPr="00662AEB">
        <w:rPr>
          <w:color w:val="000000"/>
          <w:sz w:val="24"/>
        </w:rPr>
        <w:t xml:space="preserve"> z</w:t>
      </w:r>
      <w:r w:rsidR="00D03D06">
        <w:rPr>
          <w:color w:val="000000"/>
          <w:sz w:val="24"/>
        </w:rPr>
        <w:t> </w:t>
      </w:r>
      <w:r w:rsidRPr="00662AEB">
        <w:rPr>
          <w:color w:val="000000"/>
          <w:sz w:val="24"/>
        </w:rPr>
        <w:t>2025 r. poz. 1273), zarządza się, co następuje:</w:t>
      </w:r>
    </w:p>
    <w:p w:rsidR="00662AEB" w:rsidRDefault="00662AEB" w:rsidP="00662AEB">
      <w:pPr>
        <w:spacing w:line="360" w:lineRule="auto"/>
        <w:jc w:val="both"/>
        <w:rPr>
          <w:sz w:val="24"/>
        </w:rPr>
      </w:pPr>
    </w:p>
    <w:p w:rsidR="00662AEB" w:rsidRDefault="00662AEB" w:rsidP="00662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2AEB" w:rsidRDefault="00662AEB" w:rsidP="00662AEB">
      <w:pPr>
        <w:keepNext/>
        <w:spacing w:line="360" w:lineRule="auto"/>
        <w:rPr>
          <w:color w:val="000000"/>
          <w:sz w:val="24"/>
        </w:rPr>
      </w:pPr>
    </w:p>
    <w:p w:rsidR="00662AEB" w:rsidRDefault="00662AEB" w:rsidP="00662AE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2AEB">
        <w:rPr>
          <w:color w:val="000000"/>
          <w:sz w:val="24"/>
          <w:szCs w:val="24"/>
        </w:rPr>
        <w:t>Miasto Poznań zbędzie na rzecz spółki Poznańskie Towarzystwo Budownictwa Społecznego sp.</w:t>
      </w:r>
      <w:r w:rsidR="00D03D06" w:rsidRPr="00662AEB">
        <w:rPr>
          <w:color w:val="000000"/>
          <w:sz w:val="24"/>
          <w:szCs w:val="24"/>
        </w:rPr>
        <w:t xml:space="preserve"> z</w:t>
      </w:r>
      <w:r w:rsidR="00D03D06">
        <w:rPr>
          <w:color w:val="000000"/>
          <w:sz w:val="24"/>
          <w:szCs w:val="24"/>
        </w:rPr>
        <w:t> </w:t>
      </w:r>
      <w:r w:rsidRPr="00662AEB">
        <w:rPr>
          <w:color w:val="000000"/>
          <w:sz w:val="24"/>
          <w:szCs w:val="24"/>
        </w:rPr>
        <w:t>o.o. (dalej: Spółka) część udziałów posiadanych przez Miasto Poznań</w:t>
      </w:r>
      <w:r w:rsidR="00D03D06" w:rsidRPr="00662AEB">
        <w:rPr>
          <w:color w:val="000000"/>
          <w:sz w:val="24"/>
          <w:szCs w:val="24"/>
        </w:rPr>
        <w:t xml:space="preserve"> w</w:t>
      </w:r>
      <w:r w:rsidR="00D03D06">
        <w:rPr>
          <w:color w:val="000000"/>
          <w:sz w:val="24"/>
          <w:szCs w:val="24"/>
        </w:rPr>
        <w:t> </w:t>
      </w:r>
      <w:r w:rsidRPr="00662AEB">
        <w:rPr>
          <w:color w:val="000000"/>
          <w:sz w:val="24"/>
          <w:szCs w:val="24"/>
        </w:rPr>
        <w:t>Spółce,</w:t>
      </w:r>
      <w:r w:rsidR="00D03D06" w:rsidRPr="00662AEB">
        <w:rPr>
          <w:color w:val="000000"/>
          <w:sz w:val="24"/>
          <w:szCs w:val="24"/>
        </w:rPr>
        <w:t xml:space="preserve"> w</w:t>
      </w:r>
      <w:r w:rsidR="00D03D06">
        <w:rPr>
          <w:color w:val="000000"/>
          <w:sz w:val="24"/>
          <w:szCs w:val="24"/>
        </w:rPr>
        <w:t> </w:t>
      </w:r>
      <w:r w:rsidRPr="00662AEB">
        <w:rPr>
          <w:color w:val="000000"/>
          <w:sz w:val="24"/>
          <w:szCs w:val="24"/>
        </w:rPr>
        <w:t>celu ich dobrowolnego umorzenia</w:t>
      </w:r>
      <w:r w:rsidR="00D03D06" w:rsidRPr="00662AEB">
        <w:rPr>
          <w:color w:val="000000"/>
          <w:sz w:val="24"/>
          <w:szCs w:val="24"/>
        </w:rPr>
        <w:t xml:space="preserve"> w</w:t>
      </w:r>
      <w:r w:rsidR="00D03D06">
        <w:rPr>
          <w:color w:val="000000"/>
          <w:sz w:val="24"/>
          <w:szCs w:val="24"/>
        </w:rPr>
        <w:t> </w:t>
      </w:r>
      <w:r w:rsidRPr="00662AEB">
        <w:rPr>
          <w:color w:val="000000"/>
          <w:sz w:val="24"/>
          <w:szCs w:val="24"/>
        </w:rPr>
        <w:t>ramach obniżenia kapitału zakładowego Spółki.</w:t>
      </w:r>
    </w:p>
    <w:p w:rsidR="00662AEB" w:rsidRDefault="00662AEB" w:rsidP="00662AEB">
      <w:pPr>
        <w:spacing w:line="360" w:lineRule="auto"/>
        <w:jc w:val="both"/>
        <w:rPr>
          <w:color w:val="000000"/>
          <w:sz w:val="24"/>
        </w:rPr>
      </w:pPr>
    </w:p>
    <w:p w:rsidR="00662AEB" w:rsidRDefault="00662AEB" w:rsidP="00662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2AEB" w:rsidRDefault="00662AEB" w:rsidP="00662AEB">
      <w:pPr>
        <w:keepNext/>
        <w:spacing w:line="360" w:lineRule="auto"/>
        <w:rPr>
          <w:color w:val="000000"/>
          <w:sz w:val="24"/>
        </w:rPr>
      </w:pPr>
    </w:p>
    <w:p w:rsidR="00662AEB" w:rsidRPr="00662AEB" w:rsidRDefault="00662AEB" w:rsidP="00662A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2AEB">
        <w:rPr>
          <w:color w:val="000000"/>
          <w:sz w:val="24"/>
          <w:szCs w:val="24"/>
        </w:rPr>
        <w:t>1. Zbyciu,</w:t>
      </w:r>
      <w:r w:rsidR="00D03D06" w:rsidRPr="00662AEB">
        <w:rPr>
          <w:color w:val="000000"/>
          <w:sz w:val="24"/>
          <w:szCs w:val="24"/>
        </w:rPr>
        <w:t xml:space="preserve"> o</w:t>
      </w:r>
      <w:r w:rsidR="00D03D06">
        <w:rPr>
          <w:color w:val="000000"/>
          <w:sz w:val="24"/>
          <w:szCs w:val="24"/>
        </w:rPr>
        <w:t> </w:t>
      </w:r>
      <w:r w:rsidRPr="00662AEB">
        <w:rPr>
          <w:color w:val="000000"/>
          <w:sz w:val="24"/>
          <w:szCs w:val="24"/>
        </w:rPr>
        <w:t>którym mowa</w:t>
      </w:r>
      <w:r w:rsidR="00D03D06" w:rsidRPr="00662AEB">
        <w:rPr>
          <w:color w:val="000000"/>
          <w:sz w:val="24"/>
          <w:szCs w:val="24"/>
        </w:rPr>
        <w:t xml:space="preserve"> w</w:t>
      </w:r>
      <w:r w:rsidR="00D03D06">
        <w:rPr>
          <w:color w:val="000000"/>
          <w:sz w:val="24"/>
          <w:szCs w:val="24"/>
        </w:rPr>
        <w:t> </w:t>
      </w:r>
      <w:r w:rsidRPr="00662AEB">
        <w:rPr>
          <w:color w:val="000000"/>
          <w:sz w:val="24"/>
          <w:szCs w:val="24"/>
        </w:rPr>
        <w:t>§ 1, podlegać będzie 194 616 (słownie: sto dziewięćdziesiąt cztery tysiące sześćset szesnaście)udziałów Spółki</w:t>
      </w:r>
      <w:r w:rsidR="00D03D06" w:rsidRPr="00662AEB">
        <w:rPr>
          <w:color w:val="000000"/>
          <w:sz w:val="24"/>
          <w:szCs w:val="24"/>
        </w:rPr>
        <w:t xml:space="preserve"> o</w:t>
      </w:r>
      <w:r w:rsidR="00D03D06">
        <w:rPr>
          <w:color w:val="000000"/>
          <w:sz w:val="24"/>
          <w:szCs w:val="24"/>
        </w:rPr>
        <w:t> </w:t>
      </w:r>
      <w:r w:rsidRPr="00662AEB">
        <w:rPr>
          <w:color w:val="000000"/>
          <w:sz w:val="24"/>
          <w:szCs w:val="24"/>
        </w:rPr>
        <w:t>wartości nominalnej 500 zł (słownie: pięćset złotych) każdy, czyli udziały</w:t>
      </w:r>
      <w:r w:rsidR="00D03D06" w:rsidRPr="00662AEB">
        <w:rPr>
          <w:color w:val="000000"/>
          <w:sz w:val="24"/>
          <w:szCs w:val="24"/>
        </w:rPr>
        <w:t xml:space="preserve"> o</w:t>
      </w:r>
      <w:r w:rsidR="00D03D06">
        <w:rPr>
          <w:color w:val="000000"/>
          <w:sz w:val="24"/>
          <w:szCs w:val="24"/>
        </w:rPr>
        <w:t> </w:t>
      </w:r>
      <w:r w:rsidRPr="00662AEB">
        <w:rPr>
          <w:color w:val="000000"/>
          <w:sz w:val="24"/>
          <w:szCs w:val="24"/>
        </w:rPr>
        <w:t>łącznej wartości nominalnej 97 308 000 zł (słownie: dziewięćdziesiąt siedem milionów trzysta osiem tysięcy złotych).</w:t>
      </w:r>
    </w:p>
    <w:p w:rsidR="00662AEB" w:rsidRPr="00662AEB" w:rsidRDefault="00662AEB" w:rsidP="00662A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2AEB">
        <w:rPr>
          <w:color w:val="000000"/>
          <w:sz w:val="24"/>
          <w:szCs w:val="24"/>
        </w:rPr>
        <w:t>2. Na kwotę,</w:t>
      </w:r>
      <w:r w:rsidR="00D03D06" w:rsidRPr="00662AEB">
        <w:rPr>
          <w:color w:val="000000"/>
          <w:sz w:val="24"/>
          <w:szCs w:val="24"/>
        </w:rPr>
        <w:t xml:space="preserve"> o</w:t>
      </w:r>
      <w:r w:rsidR="00D03D06">
        <w:rPr>
          <w:color w:val="000000"/>
          <w:sz w:val="24"/>
          <w:szCs w:val="24"/>
        </w:rPr>
        <w:t> </w:t>
      </w:r>
      <w:r w:rsidRPr="00662AEB">
        <w:rPr>
          <w:color w:val="000000"/>
          <w:sz w:val="24"/>
          <w:szCs w:val="24"/>
        </w:rPr>
        <w:t>której mowa</w:t>
      </w:r>
      <w:r w:rsidR="00D03D06" w:rsidRPr="00662AEB">
        <w:rPr>
          <w:color w:val="000000"/>
          <w:sz w:val="24"/>
          <w:szCs w:val="24"/>
        </w:rPr>
        <w:t xml:space="preserve"> w</w:t>
      </w:r>
      <w:r w:rsidR="00D03D06">
        <w:rPr>
          <w:color w:val="000000"/>
          <w:sz w:val="24"/>
          <w:szCs w:val="24"/>
        </w:rPr>
        <w:t> </w:t>
      </w:r>
      <w:r w:rsidRPr="00662AEB">
        <w:rPr>
          <w:color w:val="000000"/>
          <w:sz w:val="24"/>
          <w:szCs w:val="24"/>
        </w:rPr>
        <w:t>ust. 1, składają się następujące kwoty wsparcia uzyskane ze środków Rządowego Funduszu Rozwoju Mieszkalnictwa:</w:t>
      </w:r>
    </w:p>
    <w:p w:rsidR="00662AEB" w:rsidRPr="00662AEB" w:rsidRDefault="00662AEB" w:rsidP="00662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AEB">
        <w:rPr>
          <w:color w:val="000000"/>
          <w:sz w:val="24"/>
          <w:szCs w:val="24"/>
        </w:rPr>
        <w:lastRenderedPageBreak/>
        <w:t>1) pole inwestycyjne 4 MW: 18 827 500 zł (słownie: osiemnaście milionów osiemset dwadzieścia siedem tysięcy pięćset złotych);</w:t>
      </w:r>
    </w:p>
    <w:p w:rsidR="00662AEB" w:rsidRPr="00662AEB" w:rsidRDefault="00662AEB" w:rsidP="00662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AEB">
        <w:rPr>
          <w:color w:val="000000"/>
          <w:sz w:val="24"/>
          <w:szCs w:val="24"/>
        </w:rPr>
        <w:t>2) pole inwestycyjne 5 MW: 18 927 000 zł (słownie: osiemnaście milionów dziewięćset dwadzieścia siedem tysięcy złotych);</w:t>
      </w:r>
    </w:p>
    <w:p w:rsidR="00662AEB" w:rsidRPr="00662AEB" w:rsidRDefault="00662AEB" w:rsidP="00662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AEB">
        <w:rPr>
          <w:color w:val="000000"/>
          <w:sz w:val="24"/>
          <w:szCs w:val="24"/>
        </w:rPr>
        <w:t>3) pole inwestycyjne 6 MW: 18 413 000 zł (słownie: osiemnaście milionów czterysta trzynaście tysięcy złotych);</w:t>
      </w:r>
    </w:p>
    <w:p w:rsidR="00662AEB" w:rsidRPr="00662AEB" w:rsidRDefault="00662AEB" w:rsidP="00662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AEB">
        <w:rPr>
          <w:color w:val="000000"/>
          <w:sz w:val="24"/>
          <w:szCs w:val="24"/>
        </w:rPr>
        <w:t>4) pole inwestycyjne 8 MW: 12 198 000 zł (słownie: dwanaście milionów sto dziewięćdziesiąt osiem tysięcy złotych);</w:t>
      </w:r>
    </w:p>
    <w:p w:rsidR="00662AEB" w:rsidRPr="00662AEB" w:rsidRDefault="00662AEB" w:rsidP="00662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AEB">
        <w:rPr>
          <w:color w:val="000000"/>
          <w:sz w:val="24"/>
          <w:szCs w:val="24"/>
        </w:rPr>
        <w:t>5) pole inwestycyjne 9 MW: 12 835 500 zł (słownie: dwanaście milionów osiemset trzydzieści pięć tysięcy pięćset złotych);</w:t>
      </w:r>
    </w:p>
    <w:p w:rsidR="00662AEB" w:rsidRDefault="00662AEB" w:rsidP="00662AE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AEB">
        <w:rPr>
          <w:color w:val="000000"/>
          <w:sz w:val="24"/>
          <w:szCs w:val="24"/>
        </w:rPr>
        <w:t>6) pole inwestycyjne 10 MW: 16 107 000 zł (słownie: szesnaście milionów sto siedem tysięcy złotych).</w:t>
      </w:r>
    </w:p>
    <w:p w:rsidR="00662AEB" w:rsidRDefault="00662AEB" w:rsidP="00662AEB">
      <w:pPr>
        <w:spacing w:line="360" w:lineRule="auto"/>
        <w:jc w:val="both"/>
        <w:rPr>
          <w:color w:val="000000"/>
          <w:sz w:val="24"/>
        </w:rPr>
      </w:pPr>
    </w:p>
    <w:p w:rsidR="00662AEB" w:rsidRDefault="00662AEB" w:rsidP="00662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2AEB" w:rsidRDefault="00662AEB" w:rsidP="00662AEB">
      <w:pPr>
        <w:keepNext/>
        <w:spacing w:line="360" w:lineRule="auto"/>
        <w:rPr>
          <w:color w:val="000000"/>
          <w:sz w:val="24"/>
        </w:rPr>
      </w:pPr>
    </w:p>
    <w:p w:rsidR="00662AEB" w:rsidRDefault="00662AEB" w:rsidP="00662A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2AEB">
        <w:rPr>
          <w:color w:val="000000"/>
          <w:sz w:val="24"/>
          <w:szCs w:val="24"/>
        </w:rPr>
        <w:t>Zbycie udziałów Spółki,</w:t>
      </w:r>
      <w:r w:rsidR="00D03D06" w:rsidRPr="00662AEB">
        <w:rPr>
          <w:color w:val="000000"/>
          <w:sz w:val="24"/>
          <w:szCs w:val="24"/>
        </w:rPr>
        <w:t xml:space="preserve"> o</w:t>
      </w:r>
      <w:r w:rsidR="00D03D06">
        <w:rPr>
          <w:color w:val="000000"/>
          <w:sz w:val="24"/>
          <w:szCs w:val="24"/>
        </w:rPr>
        <w:t> </w:t>
      </w:r>
      <w:r w:rsidRPr="00662AEB">
        <w:rPr>
          <w:color w:val="000000"/>
          <w:sz w:val="24"/>
          <w:szCs w:val="24"/>
        </w:rPr>
        <w:t>których mowa</w:t>
      </w:r>
      <w:r w:rsidR="00D03D06" w:rsidRPr="00662AEB">
        <w:rPr>
          <w:color w:val="000000"/>
          <w:sz w:val="24"/>
          <w:szCs w:val="24"/>
        </w:rPr>
        <w:t xml:space="preserve"> w</w:t>
      </w:r>
      <w:r w:rsidR="00D03D06">
        <w:rPr>
          <w:color w:val="000000"/>
          <w:sz w:val="24"/>
          <w:szCs w:val="24"/>
        </w:rPr>
        <w:t> </w:t>
      </w:r>
      <w:r w:rsidRPr="00662AEB">
        <w:rPr>
          <w:color w:val="000000"/>
          <w:sz w:val="24"/>
          <w:szCs w:val="24"/>
        </w:rPr>
        <w:t>§ 2, nastąpi za wynagrodzeniem</w:t>
      </w:r>
      <w:r w:rsidR="00D03D06" w:rsidRPr="00662AEB">
        <w:rPr>
          <w:color w:val="000000"/>
          <w:sz w:val="24"/>
          <w:szCs w:val="24"/>
        </w:rPr>
        <w:t xml:space="preserve"> w</w:t>
      </w:r>
      <w:r w:rsidR="00D03D06">
        <w:rPr>
          <w:color w:val="000000"/>
          <w:sz w:val="24"/>
          <w:szCs w:val="24"/>
        </w:rPr>
        <w:t> </w:t>
      </w:r>
      <w:r w:rsidRPr="00662AEB">
        <w:rPr>
          <w:color w:val="000000"/>
          <w:sz w:val="24"/>
          <w:szCs w:val="24"/>
        </w:rPr>
        <w:t>łącznej wysokości 97 308 000 zł (słownie: dziewięćdziesiąt siedem milionów trzysta osiem tysięcy złotych).</w:t>
      </w:r>
    </w:p>
    <w:p w:rsidR="00662AEB" w:rsidRDefault="00662AEB" w:rsidP="00662AEB">
      <w:pPr>
        <w:spacing w:line="360" w:lineRule="auto"/>
        <w:jc w:val="both"/>
        <w:rPr>
          <w:color w:val="000000"/>
          <w:sz w:val="24"/>
        </w:rPr>
      </w:pPr>
    </w:p>
    <w:p w:rsidR="00662AEB" w:rsidRDefault="00662AEB" w:rsidP="00662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62AEB" w:rsidRDefault="00662AEB" w:rsidP="00662AEB">
      <w:pPr>
        <w:keepNext/>
        <w:spacing w:line="360" w:lineRule="auto"/>
        <w:rPr>
          <w:color w:val="000000"/>
          <w:sz w:val="24"/>
        </w:rPr>
      </w:pPr>
    </w:p>
    <w:p w:rsidR="00662AEB" w:rsidRDefault="00662AEB" w:rsidP="00662A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662AEB">
        <w:rPr>
          <w:color w:val="000000"/>
          <w:sz w:val="24"/>
          <w:szCs w:val="24"/>
        </w:rPr>
        <w:t>Wykonanie zarządzenia powierza się Dyrektorowi Biura Nadzoru Właścicielskiego.</w:t>
      </w:r>
    </w:p>
    <w:p w:rsidR="00662AEB" w:rsidRDefault="00662AEB" w:rsidP="00662AEB">
      <w:pPr>
        <w:spacing w:line="360" w:lineRule="auto"/>
        <w:jc w:val="both"/>
        <w:rPr>
          <w:color w:val="000000"/>
          <w:sz w:val="24"/>
        </w:rPr>
      </w:pPr>
    </w:p>
    <w:p w:rsidR="00662AEB" w:rsidRDefault="00662AEB" w:rsidP="00662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62AEB" w:rsidRDefault="00662AEB" w:rsidP="00662AEB">
      <w:pPr>
        <w:keepNext/>
        <w:spacing w:line="360" w:lineRule="auto"/>
        <w:rPr>
          <w:color w:val="000000"/>
          <w:sz w:val="24"/>
        </w:rPr>
      </w:pPr>
    </w:p>
    <w:p w:rsidR="00662AEB" w:rsidRDefault="00662AEB" w:rsidP="00662AE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662AEB">
        <w:rPr>
          <w:color w:val="000000"/>
          <w:sz w:val="24"/>
          <w:szCs w:val="24"/>
        </w:rPr>
        <w:t>Zarządzenie wchodzi</w:t>
      </w:r>
      <w:r w:rsidR="00D03D06" w:rsidRPr="00662AEB">
        <w:rPr>
          <w:color w:val="000000"/>
          <w:sz w:val="24"/>
          <w:szCs w:val="24"/>
        </w:rPr>
        <w:t xml:space="preserve"> w</w:t>
      </w:r>
      <w:r w:rsidR="00D03D06">
        <w:rPr>
          <w:color w:val="000000"/>
          <w:sz w:val="24"/>
          <w:szCs w:val="24"/>
        </w:rPr>
        <w:t> </w:t>
      </w:r>
      <w:r w:rsidRPr="00662AEB">
        <w:rPr>
          <w:color w:val="000000"/>
          <w:sz w:val="24"/>
          <w:szCs w:val="24"/>
        </w:rPr>
        <w:t>życie</w:t>
      </w:r>
      <w:r w:rsidR="00D03D06" w:rsidRPr="00662AEB">
        <w:rPr>
          <w:color w:val="000000"/>
          <w:sz w:val="24"/>
          <w:szCs w:val="24"/>
        </w:rPr>
        <w:t xml:space="preserve"> z</w:t>
      </w:r>
      <w:r w:rsidR="00D03D06">
        <w:rPr>
          <w:color w:val="000000"/>
          <w:sz w:val="24"/>
          <w:szCs w:val="24"/>
        </w:rPr>
        <w:t> </w:t>
      </w:r>
      <w:r w:rsidRPr="00662AEB">
        <w:rPr>
          <w:color w:val="000000"/>
          <w:sz w:val="24"/>
          <w:szCs w:val="24"/>
        </w:rPr>
        <w:t>dniem podpisania.</w:t>
      </w:r>
    </w:p>
    <w:p w:rsidR="00662AEB" w:rsidRDefault="00662AEB" w:rsidP="00662AEB">
      <w:pPr>
        <w:spacing w:line="360" w:lineRule="auto"/>
        <w:jc w:val="both"/>
        <w:rPr>
          <w:color w:val="000000"/>
          <w:sz w:val="24"/>
        </w:rPr>
      </w:pPr>
    </w:p>
    <w:p w:rsidR="00662AEB" w:rsidRDefault="00662AEB" w:rsidP="00662A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62AEB" w:rsidRPr="00662AEB" w:rsidRDefault="00662AEB" w:rsidP="00662A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62AEB" w:rsidRPr="00662AEB" w:rsidSect="00662A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AEB" w:rsidRDefault="00662AEB">
      <w:r>
        <w:separator/>
      </w:r>
    </w:p>
  </w:endnote>
  <w:endnote w:type="continuationSeparator" w:id="0">
    <w:p w:rsidR="00662AEB" w:rsidRDefault="0066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AEB" w:rsidRDefault="00662AEB">
      <w:r>
        <w:separator/>
      </w:r>
    </w:p>
  </w:footnote>
  <w:footnote w:type="continuationSeparator" w:id="0">
    <w:p w:rsidR="00662AEB" w:rsidRDefault="0066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grudnia 2025 r."/>
    <w:docVar w:name="AktNr" w:val="851/2025/P"/>
    <w:docVar w:name="Sprawa" w:val="dobrowolnego umorzenia udziałów w spółce Poznańskie Towarzystwo Budownictwa Społecznego sp. z o.o. w ramach obniżenia kapitału zakładowego Spółki."/>
  </w:docVars>
  <w:rsids>
    <w:rsidRoot w:val="00662A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2AE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3D0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20233-4B09-446A-BA80-598E3CAF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2025-12-03T11:50:00Z</dcterms:created>
  <dcterms:modified xsi:type="dcterms:W3CDTF">2025-12-03T11:50:00Z</dcterms:modified>
</cp:coreProperties>
</file>