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11C">
          <w:t>898/2025/P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11C">
        <w:rPr>
          <w:b/>
          <w:sz w:val="28"/>
        </w:rPr>
        <w:fldChar w:fldCharType="separate"/>
      </w:r>
      <w:r w:rsidR="0062611C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11C">
              <w:rPr>
                <w:b/>
                <w:sz w:val="24"/>
                <w:szCs w:val="24"/>
              </w:rPr>
              <w:fldChar w:fldCharType="separate"/>
            </w:r>
            <w:r w:rsidR="0062611C">
              <w:rPr>
                <w:b/>
                <w:sz w:val="24"/>
                <w:szCs w:val="24"/>
              </w:rPr>
              <w:t>ogłoszenia konkursu na stanowisko dyrektora publicznej szkoły ponadpodstawowej.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11C" w:rsidP="006261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11C">
        <w:rPr>
          <w:color w:val="000000"/>
          <w:sz w:val="24"/>
        </w:rPr>
        <w:t>Na podstawie art. 30 ust. 2 pkt 5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8 marca 1990 r.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samorządzie gminnym (tekst jednolity 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2025 r. poz. 1153), art. 63 ust. 1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10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14 grudnia 2016 r. Prawo oświatowe (tekst jednolity 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2025 r. poz. 1043), § 1 ust. 1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 rozporządzenia Ministra Edukacji Narodowej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11 sierpnia 2017 r.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2021 r. poz. 1428) oraz § 1, 2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12 rozporządzenia Ministra Edukacji Narodowej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11 sierpnia 2017 r.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sprawie wymagań, jakim powinna odpowiadać osoba zajmująca stanowisko dyrektora oraz inne stanowisko kierownicze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2023 r. poz. 2578) zarządza się, co następuje:</w:t>
      </w:r>
    </w:p>
    <w:p w:rsidR="0062611C" w:rsidRDefault="0062611C" w:rsidP="0062611C">
      <w:pPr>
        <w:spacing w:line="360" w:lineRule="auto"/>
        <w:jc w:val="both"/>
        <w:rPr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Default="0062611C" w:rsidP="006261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11C">
        <w:rPr>
          <w:color w:val="000000"/>
          <w:sz w:val="24"/>
          <w:szCs w:val="24"/>
        </w:rPr>
        <w:t>Prezydent Miasta Poznania ogłasza konkurs na stanowisko dyrektora Technikum nr 19 im. Marszałka Józefa Piłsudskiego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Poznaniu, ul. 28 Czerwca 1956 r. nr 352/360.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11C">
        <w:rPr>
          <w:color w:val="000000"/>
          <w:sz w:val="24"/>
          <w:szCs w:val="24"/>
        </w:rPr>
        <w:t>Do konkursu może przystąpić osoba, która spełnia łącznie wymagania określone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pkt 1 lub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pkt 2: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1) jest nauczycielem mianowanym lub dyplomowanym oraz: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lastRenderedPageBreak/>
        <w:t>a) posiada wykształcenie wyższe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tytuł zawodowy magister, magister inżynier lub równorzędny, oraz przygotowanie pedagogiczne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kwalifikacje do zajmowania stanowiska nauczyciela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danej szkole,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zakresu zarządzania, albo kurs kwalifikacyjny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zakresu zarządzania oświatą prowadzony zgodnie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przepisami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sprawie placówek doskonalenia nauczycieli,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d) uzyskała przed przystąpieniem do konkursu na stanowisko dyrektora: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- co najmniej bardzo dobrą ocenę pracy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okresie ostatnich pięciu lat pracy lub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- pozytywną ocenę dorobku zawodowego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okresie ostatniego roku albo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-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przypadku nauczyciela akademickiego – pozytywną ocenę pracy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okresie ostatnich czterech lat pracy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uczelni,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f) ma pełną zdolność do czynności prawnych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korzysta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pełni praw publicznych,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g) nie była prawomocnie ukarana karą dyscyplinarną,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której mowa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art. 76 ust. 1 ustawy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dnia 26 stycznia 1982 r. Karta Nauczyciela (Dz. U.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2023 r. poz. 984, 1234, 1586, 1672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2005),</w:t>
      </w:r>
      <w:r w:rsidR="006D3BF7" w:rsidRPr="0062611C">
        <w:rPr>
          <w:color w:val="000000"/>
          <w:sz w:val="24"/>
          <w:szCs w:val="24"/>
        </w:rPr>
        <w:t xml:space="preserve"> a</w:t>
      </w:r>
      <w:r w:rsidR="006D3BF7">
        <w:rPr>
          <w:color w:val="000000"/>
          <w:sz w:val="24"/>
          <w:szCs w:val="24"/>
        </w:rPr>
        <w:t> </w:t>
      </w:r>
      <w:r w:rsidR="006D3BF7" w:rsidRPr="0062611C">
        <w:rPr>
          <w:color w:val="000000"/>
          <w:sz w:val="24"/>
          <w:szCs w:val="24"/>
        </w:rPr>
        <w:t>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przypadku nauczyciela akademickiego – karą dyscyplinarną,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której mowa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art. 276 ust. 1 ustawy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dnia 20 lipca 2018 r. Prawo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szkolnictwie wyższym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nauce (Dz. U.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2023 r. poz. 742, 1088, 1234, 1672, 1872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2005), lub karą dyscyplinarną,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której mowa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art. 140 ust. 1 ustawy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dnia 27 lipca 2005 r. Prawo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szkolnictwie wyższym (Dz. U.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2017 r. poz. 2183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późn. zm.), oraz nie toczy się przeciwko niej postępowanie dyscyplinarne,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i) nie toczy się przeciwko niej postępowanie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przestępstwo ścigane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oskarżenia publicznego,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j) nie była karana zakazem pełnienia funkcji związanych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dysponowaniem środkami publicznymi,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którym mowa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art. 31 ust. 1 pkt 4 ustawy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dnia 17 grudnia 2004 r.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odpowiedzialności za naruszenie dyscypliny finansów publicznych (Dz. U.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2021 r. poz. 289 oraz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2023 r. poz. 1030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1532),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lastRenderedPageBreak/>
        <w:t>k)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ustawie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dnia 7 października 1999 r.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języku polskim (Dz. U.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2021 r. poz. 672 oraz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2023 r. poz. 1672), ukończyła studia pierwszego stopnia, studia drugiego stopnia lub jednolite studia magisterskie na kierunku filologia polska lub jest tłumaczem przysięgłym języka polskiego;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2) jest nauczycielem mianowanym lub dyplomowanym spełniającym wymagania określone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pkt 1,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a) zatrudnionym na stanowisku wymagającym kwalifikacji pedagogicznych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okręgowych komisjach egzaminacyjnych lub</w:t>
      </w: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b) zatrudnionym na stanowisku innym niż określone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pkt 2 lit. a, na którym są realizowane zadania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zakresu oświaty,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okręgowych komisjach egzaminacyjnych, lub na stanowisku, na którym są realizowane zadania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zakresu oświaty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urzędzie organu administracji samorządowej, lub</w:t>
      </w:r>
    </w:p>
    <w:p w:rsid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c) urlopowanym lub zwolnionym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obowiązku świadczenia pracy na podstawie przepisów ustawy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dnia 23 maja 1991 r.</w:t>
      </w:r>
      <w:r w:rsidR="006D3BF7" w:rsidRPr="0062611C">
        <w:rPr>
          <w:color w:val="000000"/>
          <w:sz w:val="24"/>
          <w:szCs w:val="24"/>
        </w:rPr>
        <w:t xml:space="preserve"> o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związkach zawodowych (Dz. U.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2022 r. poz. 854).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Pr="0062611C" w:rsidRDefault="0062611C" w:rsidP="0062611C">
      <w:pPr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62611C">
        <w:rPr>
          <w:color w:val="000000"/>
          <w:sz w:val="24"/>
        </w:rPr>
        <w:t>1. Oferty osób przystępujących do konkursu powinny zawierać: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1) uzasadnienie przystąpienia do konkursu oraz koncepcję funkcjonowania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rozwoju publicznej szkoły;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2) życiorys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opisem przebiegu pracy zawodowej, zawierający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szczególności informację o: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a) stażu pracy pedagogicznej –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przypadku nauczyciela albo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b) stażu pracy dydaktycznej –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przypadku nauczyciela akademickiego;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3) oświadczenie zawierające następujące dane osobowe kandydata: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a) imię (imiona)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nazwisko,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b) datę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miejsce urodzenia,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lastRenderedPageBreak/>
        <w:t>c) obywatelstwo,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d) miejsce zamieszkania (adres do korespondencji);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4) poświadczone przez kandydata za zgodność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oryginałem kopie dokumentów potwierdzające posiadanie wymaganego stażu pracy,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którym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pkt 2: świadectw pracy, zaświadczeń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zatrudnieniu lub innych dokumentów potwierdzających okres zatrudnienia;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5) poświadczone przez kandydata za zgodność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oryginałem kopie dokumentów potwierdzające posiadanie wymaganego wykształcenia,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tym dyplomu ukończenia studiów pierwszego stopnia, studiów drugiego stopnia, jednolitych studiów magisterskich lub świadectwa ukończenia studiów podyplomowych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zakresu zarządzania albo świadectwa ukończenia kursu kwalifikacyjnego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zakresu zarządzania oświatą;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6)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przypadku cudzoziemca – poświadczoną przez kandydata za zgodność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oryginałem kopię: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a) dokumentu potwierdzającego znajomość języka polskiego,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którym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ustawie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7 października 1999 r.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języku polskim (Dz.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2021 r. poz. 672) lub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b) dyplomu ukończenia studiów pierwszego stopnia, studiów drugiego stopnia lub jednolitych studiów magisterskich na kierunku filologia polska, lub</w:t>
      </w:r>
    </w:p>
    <w:p w:rsidR="0062611C" w:rsidRPr="0062611C" w:rsidRDefault="0062611C" w:rsidP="0062611C">
      <w:pPr>
        <w:spacing w:line="360" w:lineRule="auto"/>
        <w:ind w:left="102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c) dokumentu potwierdzającego prawo do wykonywania zawodu tłumacza przysięgłego języka polskiego;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7) poświadczoną przez kandydata za zgodność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oryginałem kopię zaświadczenia lekarskiego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braku przeciwwskazań zdrowotnych do wykonywania pracy na stanowisku kierowniczym;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8) oświadczenie, że przeciwko kandydatowi nie toczy się postępowanie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przestępstwo ścigane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oskarżenia publicznego lub postępowanie dyscyplinarne;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9) oświadczenie, że kandydat nie był skazany prawomocnym wyrokiem za umyślne przestępstwo lub umyślne przestępstwo skarbowe;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10) oświadczenie, że kandydat nie był karany zakazem pełnienia funkcji związanych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dysponowaniem środkami publicznymi,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którym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art. 31 ust. 1 pkt 4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17 grudnia 2004 r.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odpowiedzialności za naruszenie dyscypliny finansów publicznych (Dz.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2021 r. poz. 289);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11) oświadczenie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dopełnieniu obowiązku,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którym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art. 7 ust. 1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3a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18 października 2006 r.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ujawnianiu informacji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 xml:space="preserve">dokumentach organów </w:t>
      </w:r>
      <w:r w:rsidRPr="0062611C">
        <w:rPr>
          <w:color w:val="000000"/>
          <w:sz w:val="24"/>
        </w:rPr>
        <w:lastRenderedPageBreak/>
        <w:t>bezpieczeństwa państwa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lat 1944-1990 oraz treści tych dokumentów (Dz.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2020 r. poz. 2141 oraz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2021 r. poz. 255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464) –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przypadku kandydata na dyrektora publicznej szkoły urodzonego przed dniem 1 sierpnia 1972 r.;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12) poświadczoną przez kandydata za zgodność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oryginałem kopię aktu nadania stopnia nauczyciela mianowanego lub dyplomowanego;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13) poświadczoną przez kandydata za zgodność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oryginałem kopię karty oceny pracy lub oceny dorobku zawodowego –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przypadku nauczyciela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nauczyciela akademickiego;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14) oświadczenie, że kandydat nie był prawomocnie ukarany karą dyscyplinarną,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której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art. 76 ust. 1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26 stycznia 1982 r. Karta Nauczyciela (Dz.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2019 r. poz. 2215 oraz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2021 r. poz. 4), lub karą dyscyplinarną,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której mowa w art. 276 ust. 1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20 lipca 2018 r. Prawo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szkolnictwie wyższym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nauce (Dz. 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2021 r. poz. 478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619), lub karą dyscyplinarną,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której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art. 140 ust. 1 ustawy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dnia 27 lipca 2005 r. Prawo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szkolnictwie wyższym (Dz. U.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2017 r. poz. 2183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późn. zm.);</w:t>
      </w:r>
    </w:p>
    <w:p w:rsidR="0062611C" w:rsidRPr="0062611C" w:rsidRDefault="0062611C" w:rsidP="0062611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15) oświadczenie, że kandydat ma pełną zdolność do czynności prawnych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korzysta</w:t>
      </w:r>
      <w:r w:rsidR="006D3BF7" w:rsidRPr="0062611C">
        <w:rPr>
          <w:color w:val="000000"/>
          <w:sz w:val="24"/>
        </w:rPr>
        <w:t xml:space="preserve"> z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pełni praw publicznych.</w:t>
      </w:r>
    </w:p>
    <w:p w:rsidR="0062611C" w:rsidRDefault="0062611C" w:rsidP="0062611C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62611C">
        <w:rPr>
          <w:color w:val="000000"/>
          <w:sz w:val="24"/>
        </w:rPr>
        <w:t>2. Na żądanie organu prowadzącego szkołę kandydat jest obowiązany przedstawić oryginały dokumentów,</w:t>
      </w:r>
      <w:r w:rsidR="006D3BF7" w:rsidRPr="0062611C">
        <w:rPr>
          <w:color w:val="000000"/>
          <w:sz w:val="24"/>
        </w:rPr>
        <w:t xml:space="preserve"> o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których mowa</w:t>
      </w:r>
      <w:r w:rsidR="006D3BF7" w:rsidRPr="0062611C">
        <w:rPr>
          <w:color w:val="000000"/>
          <w:sz w:val="24"/>
        </w:rPr>
        <w:t xml:space="preserve"> w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ust. 1 pkt 4-7, 12</w:t>
      </w:r>
      <w:r w:rsidR="006D3BF7" w:rsidRPr="0062611C">
        <w:rPr>
          <w:color w:val="000000"/>
          <w:sz w:val="24"/>
        </w:rPr>
        <w:t xml:space="preserve"> i</w:t>
      </w:r>
      <w:r w:rsidR="006D3BF7">
        <w:rPr>
          <w:color w:val="000000"/>
          <w:sz w:val="24"/>
        </w:rPr>
        <w:t> </w:t>
      </w:r>
      <w:r w:rsidRPr="0062611C">
        <w:rPr>
          <w:color w:val="000000"/>
          <w:sz w:val="24"/>
        </w:rPr>
        <w:t>13.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Pr="0062611C" w:rsidRDefault="0062611C" w:rsidP="006261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11C">
        <w:rPr>
          <w:color w:val="000000"/>
          <w:sz w:val="24"/>
          <w:szCs w:val="24"/>
        </w:rPr>
        <w:t>1. Oferty należy składać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zamkniętych kopertach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podanym adresem zwrotnym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dopiskiem „Konkurs na stanowisko dyrektora Technikum nr 19 im. Marszałka Józefa Piłsudskiego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Poznaniu, ul. 28 Czerwca 1956 r. nr 352/360”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terminie do 13 kwietnia 2026 r. do godz. 15.00.</w:t>
      </w:r>
    </w:p>
    <w:p w:rsidR="0062611C" w:rsidRDefault="0062611C" w:rsidP="006261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611C">
        <w:rPr>
          <w:color w:val="000000"/>
          <w:sz w:val="24"/>
          <w:szCs w:val="24"/>
        </w:rPr>
        <w:t>2.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przypadku przesłania oferty za pośrednictwem operatora pocztowego lub złożenia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ust. 1.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Default="0062611C" w:rsidP="006261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611C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Default="0062611C" w:rsidP="0062611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611C">
        <w:rPr>
          <w:color w:val="000000"/>
          <w:sz w:val="24"/>
          <w:szCs w:val="24"/>
        </w:rPr>
        <w:t>O terminie</w:t>
      </w:r>
      <w:r w:rsidR="006D3BF7" w:rsidRPr="0062611C">
        <w:rPr>
          <w:color w:val="000000"/>
          <w:sz w:val="24"/>
          <w:szCs w:val="24"/>
        </w:rPr>
        <w:t xml:space="preserve"> i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Default="0062611C" w:rsidP="0062611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611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2611C" w:rsidRDefault="0062611C" w:rsidP="0062611C">
      <w:pPr>
        <w:keepNext/>
        <w:spacing w:line="360" w:lineRule="auto"/>
        <w:rPr>
          <w:color w:val="000000"/>
          <w:sz w:val="24"/>
        </w:rPr>
      </w:pPr>
    </w:p>
    <w:p w:rsidR="0062611C" w:rsidRDefault="0062611C" w:rsidP="0062611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2611C">
        <w:rPr>
          <w:color w:val="000000"/>
          <w:sz w:val="24"/>
          <w:szCs w:val="24"/>
        </w:rPr>
        <w:t>Zarządzenie wchodzi</w:t>
      </w:r>
      <w:r w:rsidR="006D3BF7" w:rsidRPr="0062611C">
        <w:rPr>
          <w:color w:val="000000"/>
          <w:sz w:val="24"/>
          <w:szCs w:val="24"/>
        </w:rPr>
        <w:t xml:space="preserve"> w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życie</w:t>
      </w:r>
      <w:r w:rsidR="006D3BF7" w:rsidRPr="0062611C">
        <w:rPr>
          <w:color w:val="000000"/>
          <w:sz w:val="24"/>
          <w:szCs w:val="24"/>
        </w:rPr>
        <w:t xml:space="preserve"> z</w:t>
      </w:r>
      <w:r w:rsidR="006D3BF7">
        <w:rPr>
          <w:color w:val="000000"/>
          <w:sz w:val="24"/>
          <w:szCs w:val="24"/>
        </w:rPr>
        <w:t> </w:t>
      </w:r>
      <w:r w:rsidRPr="0062611C">
        <w:rPr>
          <w:color w:val="000000"/>
          <w:sz w:val="24"/>
          <w:szCs w:val="24"/>
        </w:rPr>
        <w:t>dniem podpisania.</w:t>
      </w:r>
    </w:p>
    <w:p w:rsidR="0062611C" w:rsidRDefault="0062611C" w:rsidP="0062611C">
      <w:pPr>
        <w:spacing w:line="360" w:lineRule="auto"/>
        <w:jc w:val="both"/>
        <w:rPr>
          <w:color w:val="000000"/>
          <w:sz w:val="24"/>
        </w:rPr>
      </w:pPr>
    </w:p>
    <w:p w:rsidR="0062611C" w:rsidRDefault="0062611C" w:rsidP="00626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611C" w:rsidRDefault="0062611C" w:rsidP="00626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611C" w:rsidRPr="0062611C" w:rsidRDefault="0062611C" w:rsidP="006261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611C" w:rsidRPr="0062611C" w:rsidSect="006261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1C" w:rsidRDefault="0062611C">
      <w:r>
        <w:separator/>
      </w:r>
    </w:p>
  </w:endnote>
  <w:endnote w:type="continuationSeparator" w:id="0">
    <w:p w:rsidR="0062611C" w:rsidRDefault="0062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1C" w:rsidRDefault="0062611C">
      <w:r>
        <w:separator/>
      </w:r>
    </w:p>
  </w:footnote>
  <w:footnote w:type="continuationSeparator" w:id="0">
    <w:p w:rsidR="0062611C" w:rsidRDefault="0062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8/2025/P"/>
    <w:docVar w:name="Sprawa" w:val="ogłoszenia konkursu na stanowisko dyrektora publicznej szkoły ponadpodstawowej."/>
  </w:docVars>
  <w:rsids>
    <w:rsidRoot w:val="006261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11C"/>
    <w:rsid w:val="0065477E"/>
    <w:rsid w:val="006D3B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4D686-F783-43AF-A058-E39B38E4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1448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2025-12-19T09:21:00Z</dcterms:created>
  <dcterms:modified xsi:type="dcterms:W3CDTF">2025-12-19T09:21:00Z</dcterms:modified>
</cp:coreProperties>
</file>