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8165A">
          <w:t>41/2026/P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8165A">
        <w:rPr>
          <w:b/>
          <w:sz w:val="28"/>
        </w:rPr>
        <w:fldChar w:fldCharType="separate"/>
      </w:r>
      <w:r w:rsidR="0078165A">
        <w:rPr>
          <w:b/>
          <w:sz w:val="28"/>
        </w:rPr>
        <w:t>19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8165A">
              <w:rPr>
                <w:b/>
                <w:sz w:val="24"/>
                <w:szCs w:val="24"/>
              </w:rPr>
              <w:fldChar w:fldCharType="separate"/>
            </w:r>
            <w:r w:rsidR="0078165A">
              <w:rPr>
                <w:b/>
                <w:sz w:val="24"/>
                <w:szCs w:val="24"/>
              </w:rPr>
              <w:t>upoważnienia do dokonywania przeniesień wydatków</w:t>
            </w:r>
            <w:r w:rsidR="00B45804">
              <w:rPr>
                <w:b/>
                <w:sz w:val="24"/>
                <w:szCs w:val="24"/>
              </w:rPr>
              <w:t xml:space="preserve"> w </w:t>
            </w:r>
            <w:r w:rsidR="0078165A">
              <w:rPr>
                <w:b/>
                <w:sz w:val="24"/>
                <w:szCs w:val="24"/>
              </w:rPr>
              <w:t>planach finansowych</w:t>
            </w:r>
            <w:r w:rsidR="00B45804">
              <w:rPr>
                <w:b/>
                <w:sz w:val="24"/>
                <w:szCs w:val="24"/>
              </w:rPr>
              <w:t xml:space="preserve"> w </w:t>
            </w:r>
            <w:r w:rsidR="0078165A">
              <w:rPr>
                <w:b/>
                <w:sz w:val="24"/>
                <w:szCs w:val="24"/>
              </w:rPr>
              <w:t xml:space="preserve">2026 roku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8165A" w:rsidP="0078165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8165A">
        <w:rPr>
          <w:color w:val="000000"/>
          <w:sz w:val="24"/>
          <w:szCs w:val="24"/>
        </w:rPr>
        <w:t>Na podstawie art. 247 ust. 1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2 ustawy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dnia 27 sierpnia 2009 r.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finansach publicznych (t. j. Dz. U.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2025 r. poz. 1483 ze zm.), art. 30 ust. 1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2 pkt 4 ustawy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dnia 8 marca 1990 r.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samorządzie gminnym (t. j. Dz. U.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2025 r. poz. 1153 ze zm.), art. 32 ust. 1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2 pkt 4 ustawy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dnia 5 czerwca 1998 r.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samorządzie powiatowym (t. j. Dz. U.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2025 r. poz. 1684), § 22 pkt 5 uchwały Nr XXIX/528/IX/202</w:t>
      </w:r>
      <w:r w:rsidRPr="0078165A">
        <w:rPr>
          <w:color w:val="000000"/>
          <w:sz w:val="24"/>
        </w:rPr>
        <w:t>5</w:t>
      </w:r>
      <w:r w:rsidRPr="0078165A">
        <w:rPr>
          <w:color w:val="000000"/>
          <w:sz w:val="24"/>
          <w:szCs w:val="24"/>
        </w:rPr>
        <w:t xml:space="preserve"> Rady Miasta Poznania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dnia 18 grudnia 2025 r.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sprawie  budżetu Miasta Poznania na 2026  rok zarządza się, co następuje:</w:t>
      </w:r>
    </w:p>
    <w:p w:rsidR="0078165A" w:rsidRDefault="0078165A" w:rsidP="0078165A">
      <w:pPr>
        <w:spacing w:line="360" w:lineRule="auto"/>
        <w:jc w:val="both"/>
        <w:rPr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8165A">
        <w:rPr>
          <w:color w:val="000000"/>
          <w:sz w:val="24"/>
          <w:szCs w:val="24"/>
        </w:rPr>
        <w:t>Upoważnia się kierowników jednostek budżetowych Miasta do dokonywania przeniesień wydatków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planach finansowych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ramach rozdziału klasyfikacji budżetowej,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wyłączeniem przeniesień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ramach zadań finansowanych ze środków Funduszu Pomocy, pomiędzy paragrafami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grupie: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1) świadczenia na rzecz osób fizycznych;</w:t>
      </w:r>
    </w:p>
    <w:p w:rsidR="0078165A" w:rsidRDefault="0078165A" w:rsidP="007816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2) wydatki związane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realizacją zadań statutowych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wyłączeniem przeniesień powodujących zmniejszenie wydatków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paragrafie 426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czwartą cyfrą 0.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8165A">
        <w:rPr>
          <w:color w:val="000000"/>
          <w:sz w:val="24"/>
          <w:szCs w:val="24"/>
        </w:rPr>
        <w:t>W zakresie planów finansowych jednostek budżetowych zgody Skarbnika wymaga przeniesienie wydatków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ramach rozdziału klasyfikacji budżetowej: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1) pomiędzy paragrafami grupy: wynagrodzenia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składki od nich naliczane;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2) pomiędzy paragrafami 605, 606, 658;</w:t>
      </w:r>
    </w:p>
    <w:p w:rsidR="0078165A" w:rsidRDefault="0078165A" w:rsidP="007816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lastRenderedPageBreak/>
        <w:t>3) powodujące zmniejszenie wydatków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paragrafie 426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czwartą cyfrą 0.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8165A">
        <w:rPr>
          <w:color w:val="000000"/>
          <w:sz w:val="24"/>
          <w:szCs w:val="24"/>
        </w:rPr>
        <w:t>W zakresie planu finansowego Urzędu Miasta Poznania zgody Skarbnika wymaga przeniesienie wydatków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ramach rozdziału klasyfikacji budżetowej pomiędzy paragrafami: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1) grupy: wynagrodzenia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składki od nich naliczane;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2) grupy: wydatki związane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realizacją zadań statutowych;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3) grupy: świadczenia na rzecz osób fizycznych;</w:t>
      </w:r>
    </w:p>
    <w:p w:rsidR="0078165A" w:rsidRDefault="0078165A" w:rsidP="007816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4) 605, 606, 658.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8165A">
        <w:rPr>
          <w:color w:val="000000"/>
          <w:sz w:val="24"/>
          <w:szCs w:val="24"/>
        </w:rPr>
        <w:t>Zgody Skarbnika wymaga: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1) przeniesienie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ramach rozdziału klasyfikacji budżetowej wydatków pomiędzy planami finansowymi jednostek budżetowych;</w:t>
      </w:r>
    </w:p>
    <w:p w:rsidR="0078165A" w:rsidRDefault="0078165A" w:rsidP="0078165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2) zmiana przeznaczenia środków zaplanowanych pierwotnie na odprawy emerytalne.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8165A">
        <w:rPr>
          <w:color w:val="000000"/>
          <w:sz w:val="24"/>
          <w:szCs w:val="24"/>
        </w:rPr>
        <w:t>Przeniesienia wydatków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planach finansowych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ramach danego działu, rozdziału, paragrafu klasyfikacji budżetowej pomiędzy: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1) zadaniami budżetowymi procesowymi,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wyłączeniem zadań ujętych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wieloletniej prognozie finansowej;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2) działaniami lub etapami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ramach zadań budżetowych;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3) pozycjami paragrafowymi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dokonywane są przez kierowników jednostek budżetowych Miasta oraz dyrektorów wydziałów, biur Urzędu Miasta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jednostek równorzędnych.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Default="0078165A" w:rsidP="0078165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8165A">
        <w:rPr>
          <w:color w:val="000000"/>
          <w:sz w:val="24"/>
          <w:szCs w:val="24"/>
        </w:rPr>
        <w:t>Zgody właściwego według kompetencji Zastępcy Prezydenta, Skarbnika bądź Sekretarza wymaga zmiana zakresu rzeczowego zadania, obejmującego wydatki majątkowe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trakcie roku budżetowego.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Default="0078165A" w:rsidP="0078165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8165A">
        <w:rPr>
          <w:color w:val="000000"/>
          <w:sz w:val="24"/>
          <w:szCs w:val="24"/>
        </w:rPr>
        <w:t>Przeniesienia,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których mowa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§ 1-6, nie mogą naruszać zapisów uchwały budżetowej lub wieloletniej prognozy finansowej.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Default="0078165A" w:rsidP="0078165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8165A">
        <w:rPr>
          <w:color w:val="000000"/>
          <w:sz w:val="24"/>
          <w:szCs w:val="24"/>
        </w:rPr>
        <w:t>Przy dokonywaniu przeniesień określonych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§ 1-3 oraz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§ 5 obowiązuje formularz do zmian, załączony do instrukcji planowania zadań budżetowych.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78165A">
        <w:rPr>
          <w:color w:val="000000"/>
          <w:sz w:val="24"/>
          <w:szCs w:val="24"/>
        </w:rPr>
        <w:t>1. Kierownicy jednostek budżetowych Miasta, dokonując przeniesień,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których mowa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§ 1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5, informują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dokonanych zmianach: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1) właściwy wydział Urzędu, który sprawuje nadzór nad jednostką budżetową,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zastrzeżeniem ust. 2;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2) Wydział Budżetu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Kontrolingu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przypadku jednostek, wobec których nie jest sprawowany nadzór przez właściwy wydział Urzędu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w terminie 3 dni roboczych, jednak nie później niż do ostatniego dnia miesiąca,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którym dokonano zmiany.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2. Kierownicy jednostek budżetowych systemu oświaty, dokonując przeniesień,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których mowa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§ 1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5, informują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dokonanych zmianach Wydział Oświaty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terminie 3 dni roboczych, jednak nie później niż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terminie do 20. dnia miesiąca,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którym dokonano zmiany.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3. Informację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przeniesieniach,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których mowa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ust. 2, Wydział Oświaty przekazuje do Wydziału Budżetu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Kontrolingu zbiorczo do rozdziałów klasyfikacji budżetowej nie później niż do ostatniego dnia miesiąca,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którym dokonano zmiany.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4. Informację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przeniesieniach,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których mowa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ust. 1 pkt 1, właściwy wydział Urzędu, który sprawuje nadzór nad jednostką budżetową przekazuje do Wydziału Budżetu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Kontrolingu zbiorczo nie później niż do ostatniego dnia miesiąca,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którym dokonano zmiany. Jednostkowe dokumenty potwierdzające przeniesienia przechowywane są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wydziale, który sprawuje nadzór.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lastRenderedPageBreak/>
        <w:t>5. Dyrektorzy wydziałów, biur Urzędu Miasta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jednostek równorzędnych, dokonując przeniesień,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których mowa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§ 5, informują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dokonanych zmianach Wydział Budżetu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Kontrolingu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terminie 3 dni roboczych, jednak nie później niż do ostatniego dnia miesiąca,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którym dokonano zmiany.</w:t>
      </w:r>
    </w:p>
    <w:p w:rsidR="0078165A" w:rsidRPr="0078165A" w:rsidRDefault="0078165A" w:rsidP="0078165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6. Wszelkie zmiany określone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§ 2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3 przekazywane są do Skarbnika Miasta celem ich zatwierdzenia.</w:t>
      </w:r>
    </w:p>
    <w:p w:rsidR="0078165A" w:rsidRDefault="0078165A" w:rsidP="0078165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8165A">
        <w:rPr>
          <w:color w:val="000000"/>
          <w:sz w:val="24"/>
          <w:szCs w:val="24"/>
        </w:rPr>
        <w:t>7. Zmiany,</w:t>
      </w:r>
      <w:r w:rsidR="00B45804" w:rsidRPr="0078165A">
        <w:rPr>
          <w:color w:val="000000"/>
          <w:sz w:val="24"/>
          <w:szCs w:val="24"/>
        </w:rPr>
        <w:t xml:space="preserve"> o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których mowa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§ 1 - 6, wprowadzane są do systemu informatycznego KSAT (moduł "Planowanie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monitorowanie budżetu") nie później niż do ostatniego dnia miesiąca,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którym dokonano zmiany.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Default="0078165A" w:rsidP="0078165A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78165A">
        <w:rPr>
          <w:color w:val="000000"/>
          <w:sz w:val="24"/>
          <w:szCs w:val="24"/>
        </w:rPr>
        <w:t>Wykonanie zarządzenia powierza się kierownikom jednostek budżetowych Miasta oraz dyrektorom biur, wydziałów Urzędu Miasta</w:t>
      </w:r>
      <w:r w:rsidR="00B45804" w:rsidRPr="0078165A">
        <w:rPr>
          <w:color w:val="000000"/>
          <w:sz w:val="24"/>
          <w:szCs w:val="24"/>
        </w:rPr>
        <w:t xml:space="preserve"> i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jednostek równorzędnych będących dysponentami środków budżetowych.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78165A" w:rsidRDefault="0078165A" w:rsidP="0078165A">
      <w:pPr>
        <w:keepNext/>
        <w:spacing w:line="360" w:lineRule="auto"/>
        <w:rPr>
          <w:color w:val="000000"/>
          <w:sz w:val="24"/>
        </w:rPr>
      </w:pPr>
    </w:p>
    <w:p w:rsidR="0078165A" w:rsidRDefault="0078165A" w:rsidP="0078165A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78165A">
        <w:rPr>
          <w:color w:val="000000"/>
          <w:sz w:val="24"/>
          <w:szCs w:val="24"/>
        </w:rPr>
        <w:t>Zarządzenie wchodzi</w:t>
      </w:r>
      <w:r w:rsidR="00B45804" w:rsidRPr="0078165A">
        <w:rPr>
          <w:color w:val="000000"/>
          <w:sz w:val="24"/>
          <w:szCs w:val="24"/>
        </w:rPr>
        <w:t xml:space="preserve"> w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życie</w:t>
      </w:r>
      <w:r w:rsidR="00B45804" w:rsidRPr="0078165A">
        <w:rPr>
          <w:color w:val="000000"/>
          <w:sz w:val="24"/>
          <w:szCs w:val="24"/>
        </w:rPr>
        <w:t xml:space="preserve"> z</w:t>
      </w:r>
      <w:r w:rsidR="00B45804">
        <w:rPr>
          <w:color w:val="000000"/>
          <w:sz w:val="24"/>
          <w:szCs w:val="24"/>
        </w:rPr>
        <w:t> </w:t>
      </w:r>
      <w:r w:rsidRPr="0078165A">
        <w:rPr>
          <w:color w:val="000000"/>
          <w:sz w:val="24"/>
          <w:szCs w:val="24"/>
        </w:rPr>
        <w:t>dniem podpisania.</w:t>
      </w:r>
    </w:p>
    <w:p w:rsidR="0078165A" w:rsidRDefault="0078165A" w:rsidP="0078165A">
      <w:pPr>
        <w:spacing w:line="360" w:lineRule="auto"/>
        <w:jc w:val="both"/>
        <w:rPr>
          <w:color w:val="000000"/>
          <w:sz w:val="24"/>
        </w:rPr>
      </w:pPr>
    </w:p>
    <w:p w:rsidR="0078165A" w:rsidRDefault="0078165A" w:rsidP="007816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8165A" w:rsidRPr="0078165A" w:rsidRDefault="0078165A" w:rsidP="007816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8165A" w:rsidRPr="0078165A" w:rsidSect="007816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65A" w:rsidRDefault="0078165A">
      <w:r>
        <w:separator/>
      </w:r>
    </w:p>
  </w:endnote>
  <w:endnote w:type="continuationSeparator" w:id="0">
    <w:p w:rsidR="0078165A" w:rsidRDefault="0078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65A" w:rsidRDefault="0078165A">
      <w:r>
        <w:separator/>
      </w:r>
    </w:p>
  </w:footnote>
  <w:footnote w:type="continuationSeparator" w:id="0">
    <w:p w:rsidR="0078165A" w:rsidRDefault="0078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9 stycznia 2026 r."/>
    <w:docVar w:name="AktNr" w:val="41/2026/P"/>
    <w:docVar w:name="Sprawa" w:val="upoważnienia do dokonywania przeniesień wydatków w planach finansowych w 2026 roku "/>
  </w:docVars>
  <w:rsids>
    <w:rsidRoot w:val="007816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8165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580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58ECE-CF59-438C-94AC-6B7BABFC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2026-01-22T06:58:00Z</dcterms:created>
  <dcterms:modified xsi:type="dcterms:W3CDTF">2026-01-22T06:58:00Z</dcterms:modified>
</cp:coreProperties>
</file>