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6908">
              <w:rPr>
                <w:b/>
              </w:rPr>
              <w:fldChar w:fldCharType="separate"/>
            </w:r>
            <w:r w:rsidR="00AF6908">
              <w:rPr>
                <w:b/>
              </w:rPr>
              <w:t>uznania obiektów budowlanych znajdujących się we władaniu Miasta Poznania za budowle ochronne.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6908" w:rsidRDefault="00FA63B5" w:rsidP="00AF6908">
      <w:pPr>
        <w:spacing w:line="360" w:lineRule="auto"/>
        <w:jc w:val="both"/>
      </w:pPr>
      <w:bookmarkStart w:id="2" w:name="z1"/>
      <w:bookmarkEnd w:id="2"/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Zgodnie</w:t>
      </w:r>
      <w:r w:rsidR="00D568C8" w:rsidRPr="00AF6908">
        <w:rPr>
          <w:color w:val="000000"/>
          <w:szCs w:val="22"/>
        </w:rPr>
        <w:t xml:space="preserve"> z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ustawą</w:t>
      </w:r>
      <w:r w:rsidR="00D568C8" w:rsidRPr="00AF6908">
        <w:rPr>
          <w:color w:val="000000"/>
          <w:szCs w:val="22"/>
        </w:rPr>
        <w:t xml:space="preserve"> z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dnia 5 grudnia 2024 r.</w:t>
      </w:r>
      <w:r w:rsidR="00D568C8" w:rsidRPr="00AF6908">
        <w:rPr>
          <w:color w:val="000000"/>
          <w:szCs w:val="22"/>
        </w:rPr>
        <w:t xml:space="preserve"> o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ochronie ludności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obronie cywilnej (Dz. U.</w:t>
      </w:r>
      <w:r w:rsidR="00D568C8" w:rsidRPr="00AF6908">
        <w:rPr>
          <w:color w:val="000000"/>
          <w:szCs w:val="22"/>
        </w:rPr>
        <w:t xml:space="preserve"> z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2024 r. poz. 1907) Prezydent Miasta Poznania jako organ ochrony ludności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obrony cywilnej zobowiązany jest do zapewnienia ochrony ludności. To zadanie obejmuje swym zakresem m.in. planowanie, organizowanie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utrzymywanie obiektów budowlanych, które mogą pełnić funkcję ochronną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zakresie ochrony osób przed zagrożeniami powstałymi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wyniku klęsk żywiołowych, zdarzeń</w:t>
      </w:r>
      <w:r w:rsidR="00D568C8" w:rsidRPr="00AF6908">
        <w:rPr>
          <w:color w:val="000000"/>
          <w:szCs w:val="22"/>
        </w:rPr>
        <w:t xml:space="preserve"> o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charakterze terrorystycznym lub działań wojennych.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W związku</w:t>
      </w:r>
      <w:r w:rsidR="00D568C8" w:rsidRPr="00AF6908">
        <w:rPr>
          <w:color w:val="000000"/>
          <w:szCs w:val="22"/>
        </w:rPr>
        <w:t xml:space="preserve"> z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powyższym dokonano analizy obiektów budowlanych stanowiących własność Miasta Poznania pod kątem spełniania przez nie wymagań określonych dla obiektów zbiorowej ochrony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obowiązujących przepisach prawa oraz wytycznych właściwych organów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zakresie ochrony ludności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obrony cywilnej. Ustalono, że wskazane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zarządzeniu obiekty budowlane mogą zostać dostosowane do wymagań technicznych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funkcjonalnych przewidzianych dla obiektów zbiorowej ochrony bez konieczności ponoszenia nieproporcjonalnych nakładów finansowych.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Uznanie obiektów budowlanych za budowle ochronne ma na celu: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1)</w:t>
      </w:r>
      <w:r w:rsidRPr="00AF6908">
        <w:rPr>
          <w:color w:val="000000"/>
          <w:szCs w:val="22"/>
        </w:rPr>
        <w:tab/>
        <w:t>zapewnienie realizacji ustawowych zadań organu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zakresie ochrony ludności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obrony cywilnej,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2)</w:t>
      </w:r>
      <w:r w:rsidRPr="00AF6908">
        <w:rPr>
          <w:color w:val="000000"/>
          <w:szCs w:val="22"/>
        </w:rPr>
        <w:tab/>
        <w:t>zwiększenie poziomu bezpieczeństwa mieszkańców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przypadku wystąpienia zagrożeń,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3)</w:t>
      </w:r>
      <w:r w:rsidRPr="00AF6908">
        <w:rPr>
          <w:color w:val="000000"/>
          <w:szCs w:val="22"/>
        </w:rPr>
        <w:tab/>
        <w:t>umożliwienie planowania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finansowania niezbędnych prac remontowych, modernizacyjnych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dostosowawczych,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4)</w:t>
      </w:r>
      <w:r w:rsidRPr="00AF6908">
        <w:rPr>
          <w:color w:val="000000"/>
          <w:szCs w:val="22"/>
        </w:rPr>
        <w:tab/>
        <w:t>uregulowanie statusu obiektów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ewidencjach oraz dokumentach planistycznych dotyczących ochrony ludności.</w:t>
      </w:r>
    </w:p>
    <w:p w:rsidR="00AF6908" w:rsidRPr="00AF6908" w:rsidRDefault="00AF6908" w:rsidP="00AF69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lastRenderedPageBreak/>
        <w:t>Wydanie zarządzenia stanowi wykonanie obowiązków ustawowych Prezydenta Miasta Poznania jako organu ochrony ludności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obrony cywilnej oraz służy zapewnieniu spójności działań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zakresie przygotowania infrastruktury do wykorzystania</w:t>
      </w:r>
      <w:r w:rsidR="00D568C8" w:rsidRPr="00AF6908">
        <w:rPr>
          <w:color w:val="000000"/>
          <w:szCs w:val="22"/>
        </w:rPr>
        <w:t xml:space="preserve"> w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sytuacjach kryzysowych</w:t>
      </w:r>
      <w:r w:rsidR="00D568C8" w:rsidRPr="00AF6908">
        <w:rPr>
          <w:color w:val="000000"/>
          <w:szCs w:val="22"/>
        </w:rPr>
        <w:t xml:space="preserve"> i</w:t>
      </w:r>
      <w:r w:rsidR="00D568C8">
        <w:rPr>
          <w:color w:val="000000"/>
          <w:szCs w:val="22"/>
        </w:rPr>
        <w:t> </w:t>
      </w:r>
      <w:r w:rsidRPr="00AF6908">
        <w:rPr>
          <w:color w:val="000000"/>
          <w:szCs w:val="22"/>
        </w:rPr>
        <w:t>stanach nadzwyczajnych.</w:t>
      </w:r>
    </w:p>
    <w:p w:rsidR="00AF6908" w:rsidRDefault="00AF6908" w:rsidP="00AF6908">
      <w:pPr>
        <w:spacing w:line="360" w:lineRule="auto"/>
        <w:jc w:val="both"/>
        <w:rPr>
          <w:color w:val="000000"/>
          <w:szCs w:val="22"/>
        </w:rPr>
      </w:pPr>
      <w:r w:rsidRPr="00AF6908">
        <w:rPr>
          <w:color w:val="000000"/>
          <w:szCs w:val="22"/>
        </w:rPr>
        <w:t>Mając to na uwadze, wydanie zarządzenia jest zasadne.</w:t>
      </w:r>
    </w:p>
    <w:p w:rsidR="00AF6908" w:rsidRDefault="00AF6908" w:rsidP="00AF6908">
      <w:pPr>
        <w:spacing w:line="360" w:lineRule="auto"/>
        <w:jc w:val="both"/>
      </w:pPr>
    </w:p>
    <w:p w:rsidR="00AF6908" w:rsidRDefault="00AF6908" w:rsidP="00AF6908">
      <w:pPr>
        <w:keepNext/>
        <w:spacing w:line="360" w:lineRule="auto"/>
        <w:jc w:val="center"/>
      </w:pPr>
      <w:r>
        <w:t>DYREKTOR</w:t>
      </w:r>
    </w:p>
    <w:p w:rsidR="00AF6908" w:rsidRDefault="00AF6908" w:rsidP="00AF6908">
      <w:pPr>
        <w:keepNext/>
        <w:spacing w:line="360" w:lineRule="auto"/>
        <w:jc w:val="center"/>
      </w:pPr>
      <w:r>
        <w:t>Wydziału Zarządzania Kryzysowego</w:t>
      </w:r>
    </w:p>
    <w:p w:rsidR="00AF6908" w:rsidRDefault="00AF6908" w:rsidP="00AF6908">
      <w:pPr>
        <w:keepNext/>
        <w:spacing w:line="360" w:lineRule="auto"/>
        <w:jc w:val="center"/>
      </w:pPr>
      <w:r>
        <w:t>i Bezpieczeństwa</w:t>
      </w:r>
    </w:p>
    <w:p w:rsidR="00AF6908" w:rsidRPr="00AF6908" w:rsidRDefault="00AF6908" w:rsidP="00AF6908">
      <w:pPr>
        <w:keepNext/>
        <w:spacing w:line="360" w:lineRule="auto"/>
        <w:jc w:val="center"/>
      </w:pPr>
      <w:r>
        <w:t>(-) Witold Rewers</w:t>
      </w:r>
    </w:p>
    <w:sectPr w:rsidR="00AF6908" w:rsidRPr="00AF6908" w:rsidSect="00AF69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08" w:rsidRDefault="00AF6908">
      <w:r>
        <w:separator/>
      </w:r>
    </w:p>
  </w:endnote>
  <w:endnote w:type="continuationSeparator" w:id="0">
    <w:p w:rsidR="00AF6908" w:rsidRDefault="00AF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08" w:rsidRDefault="00AF6908">
      <w:r>
        <w:separator/>
      </w:r>
    </w:p>
  </w:footnote>
  <w:footnote w:type="continuationSeparator" w:id="0">
    <w:p w:rsidR="00AF6908" w:rsidRDefault="00AF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znania obiektów budowlanych znajdujących się we władaniu Miasta Poznania za budowle ochronne."/>
  </w:docVars>
  <w:rsids>
    <w:rsidRoot w:val="00AF6908"/>
    <w:rsid w:val="000607A3"/>
    <w:rsid w:val="001B1D53"/>
    <w:rsid w:val="0022095A"/>
    <w:rsid w:val="002946C5"/>
    <w:rsid w:val="002C29F3"/>
    <w:rsid w:val="00796326"/>
    <w:rsid w:val="00A87E1B"/>
    <w:rsid w:val="00AA04BE"/>
    <w:rsid w:val="00AF6908"/>
    <w:rsid w:val="00BB1A14"/>
    <w:rsid w:val="00D568C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157F0-5C25-4CC8-BDB2-8590B73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2026-02-20T10:19:00Z</dcterms:created>
  <dcterms:modified xsi:type="dcterms:W3CDTF">2026-02-20T10:19:00Z</dcterms:modified>
</cp:coreProperties>
</file>