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65C87">
          <w:t>153/2026/P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65C87">
        <w:rPr>
          <w:b/>
          <w:sz w:val="28"/>
        </w:rPr>
        <w:fldChar w:fldCharType="separate"/>
      </w:r>
      <w:r w:rsidR="00365C87">
        <w:rPr>
          <w:b/>
          <w:sz w:val="28"/>
        </w:rPr>
        <w:t>26 lutego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65C87">
              <w:rPr>
                <w:b/>
                <w:sz w:val="24"/>
                <w:szCs w:val="24"/>
              </w:rPr>
              <w:fldChar w:fldCharType="separate"/>
            </w:r>
            <w:r w:rsidR="00365C87">
              <w:rPr>
                <w:b/>
                <w:sz w:val="24"/>
                <w:szCs w:val="24"/>
              </w:rPr>
              <w:t>zmian</w:t>
            </w:r>
            <w:r w:rsidR="0007534A">
              <w:rPr>
                <w:b/>
                <w:sz w:val="24"/>
                <w:szCs w:val="24"/>
              </w:rPr>
              <w:t xml:space="preserve"> w </w:t>
            </w:r>
            <w:r w:rsidR="00365C87">
              <w:rPr>
                <w:b/>
                <w:sz w:val="24"/>
                <w:szCs w:val="24"/>
              </w:rPr>
              <w:t>budżecie Miasta Poznania na 2026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65C87" w:rsidP="00365C8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65C87">
        <w:rPr>
          <w:color w:val="000000"/>
          <w:sz w:val="24"/>
        </w:rPr>
        <w:t>Na podstawie</w:t>
      </w:r>
      <w:r w:rsidRPr="00365C87">
        <w:rPr>
          <w:color w:val="000000"/>
          <w:sz w:val="24"/>
          <w:szCs w:val="24"/>
        </w:rPr>
        <w:t xml:space="preserve"> art. 30 ust. 1 ustawy</w:t>
      </w:r>
      <w:r w:rsidR="0007534A" w:rsidRPr="00365C87">
        <w:rPr>
          <w:color w:val="000000"/>
          <w:sz w:val="24"/>
          <w:szCs w:val="24"/>
        </w:rPr>
        <w:t xml:space="preserve"> z</w:t>
      </w:r>
      <w:r w:rsidR="0007534A">
        <w:rPr>
          <w:color w:val="000000"/>
          <w:sz w:val="24"/>
          <w:szCs w:val="24"/>
        </w:rPr>
        <w:t> </w:t>
      </w:r>
      <w:r w:rsidRPr="00365C87">
        <w:rPr>
          <w:color w:val="000000"/>
          <w:sz w:val="24"/>
          <w:szCs w:val="24"/>
        </w:rPr>
        <w:t>dnia 8 marca 1990 r.</w:t>
      </w:r>
      <w:r w:rsidR="0007534A" w:rsidRPr="00365C87">
        <w:rPr>
          <w:color w:val="000000"/>
          <w:sz w:val="24"/>
          <w:szCs w:val="24"/>
        </w:rPr>
        <w:t xml:space="preserve"> o</w:t>
      </w:r>
      <w:r w:rsidR="0007534A">
        <w:rPr>
          <w:color w:val="000000"/>
          <w:sz w:val="24"/>
          <w:szCs w:val="24"/>
        </w:rPr>
        <w:t> </w:t>
      </w:r>
      <w:r w:rsidRPr="00365C87">
        <w:rPr>
          <w:color w:val="000000"/>
          <w:sz w:val="24"/>
          <w:szCs w:val="24"/>
        </w:rPr>
        <w:t>samorządzie gminnym (t. j. Dz. U.</w:t>
      </w:r>
      <w:r w:rsidR="0007534A" w:rsidRPr="00365C87">
        <w:rPr>
          <w:color w:val="000000"/>
          <w:sz w:val="24"/>
          <w:szCs w:val="24"/>
        </w:rPr>
        <w:t xml:space="preserve"> z</w:t>
      </w:r>
      <w:r w:rsidR="0007534A">
        <w:rPr>
          <w:color w:val="000000"/>
          <w:sz w:val="24"/>
          <w:szCs w:val="24"/>
        </w:rPr>
        <w:t> </w:t>
      </w:r>
      <w:r w:rsidRPr="00365C87">
        <w:rPr>
          <w:color w:val="000000"/>
          <w:sz w:val="24"/>
          <w:szCs w:val="24"/>
        </w:rPr>
        <w:t>2025 r. poz. 1153 ze zm.), art. 32 ust. 1 ustawy</w:t>
      </w:r>
      <w:r w:rsidR="0007534A" w:rsidRPr="00365C87">
        <w:rPr>
          <w:color w:val="000000"/>
          <w:sz w:val="24"/>
          <w:szCs w:val="24"/>
        </w:rPr>
        <w:t xml:space="preserve"> z</w:t>
      </w:r>
      <w:r w:rsidR="0007534A">
        <w:rPr>
          <w:color w:val="000000"/>
          <w:sz w:val="24"/>
          <w:szCs w:val="24"/>
        </w:rPr>
        <w:t> </w:t>
      </w:r>
      <w:r w:rsidRPr="00365C87">
        <w:rPr>
          <w:color w:val="000000"/>
          <w:sz w:val="24"/>
          <w:szCs w:val="24"/>
        </w:rPr>
        <w:t>dnia 5 czerwca 1998 r.</w:t>
      </w:r>
      <w:r w:rsidR="0007534A" w:rsidRPr="00365C87">
        <w:rPr>
          <w:color w:val="000000"/>
          <w:sz w:val="24"/>
          <w:szCs w:val="24"/>
        </w:rPr>
        <w:t xml:space="preserve"> o</w:t>
      </w:r>
      <w:r w:rsidR="0007534A">
        <w:rPr>
          <w:color w:val="000000"/>
          <w:sz w:val="24"/>
          <w:szCs w:val="24"/>
        </w:rPr>
        <w:t> </w:t>
      </w:r>
      <w:r w:rsidRPr="00365C87">
        <w:rPr>
          <w:color w:val="000000"/>
          <w:sz w:val="24"/>
          <w:szCs w:val="24"/>
        </w:rPr>
        <w:t>samorządzie powiatowym (t. j. Dz. U.</w:t>
      </w:r>
      <w:r w:rsidR="0007534A" w:rsidRPr="00365C87">
        <w:rPr>
          <w:color w:val="000000"/>
          <w:sz w:val="24"/>
          <w:szCs w:val="24"/>
        </w:rPr>
        <w:t xml:space="preserve"> z</w:t>
      </w:r>
      <w:r w:rsidR="0007534A">
        <w:rPr>
          <w:color w:val="000000"/>
          <w:sz w:val="24"/>
          <w:szCs w:val="24"/>
        </w:rPr>
        <w:t> </w:t>
      </w:r>
      <w:r w:rsidRPr="00365C87">
        <w:rPr>
          <w:color w:val="000000"/>
          <w:sz w:val="24"/>
          <w:szCs w:val="24"/>
        </w:rPr>
        <w:t>2025 r. poz. 1684), art. 222 ust. 4, art. 257</w:t>
      </w:r>
      <w:r w:rsidR="0007534A" w:rsidRPr="00365C87">
        <w:rPr>
          <w:color w:val="000000"/>
          <w:sz w:val="24"/>
          <w:szCs w:val="24"/>
        </w:rPr>
        <w:t xml:space="preserve"> i</w:t>
      </w:r>
      <w:r w:rsidR="0007534A">
        <w:rPr>
          <w:color w:val="000000"/>
          <w:sz w:val="24"/>
          <w:szCs w:val="24"/>
        </w:rPr>
        <w:t> </w:t>
      </w:r>
      <w:r w:rsidRPr="00365C87">
        <w:rPr>
          <w:color w:val="000000"/>
          <w:sz w:val="24"/>
          <w:szCs w:val="24"/>
        </w:rPr>
        <w:t>art. 259 ust. 2 ustawy</w:t>
      </w:r>
      <w:r w:rsidR="0007534A" w:rsidRPr="00365C87">
        <w:rPr>
          <w:color w:val="000000"/>
          <w:sz w:val="24"/>
          <w:szCs w:val="24"/>
        </w:rPr>
        <w:t xml:space="preserve"> z</w:t>
      </w:r>
      <w:r w:rsidR="0007534A">
        <w:rPr>
          <w:color w:val="000000"/>
          <w:sz w:val="24"/>
          <w:szCs w:val="24"/>
        </w:rPr>
        <w:t> </w:t>
      </w:r>
      <w:r w:rsidRPr="00365C87">
        <w:rPr>
          <w:color w:val="000000"/>
          <w:sz w:val="24"/>
          <w:szCs w:val="24"/>
        </w:rPr>
        <w:t>dnia 27 sierpnia 2009 r.</w:t>
      </w:r>
      <w:r w:rsidR="0007534A" w:rsidRPr="00365C87">
        <w:rPr>
          <w:color w:val="000000"/>
          <w:sz w:val="24"/>
          <w:szCs w:val="24"/>
        </w:rPr>
        <w:t xml:space="preserve"> o</w:t>
      </w:r>
      <w:r w:rsidR="0007534A">
        <w:rPr>
          <w:color w:val="000000"/>
          <w:sz w:val="24"/>
          <w:szCs w:val="24"/>
        </w:rPr>
        <w:t> </w:t>
      </w:r>
      <w:r w:rsidRPr="00365C87">
        <w:rPr>
          <w:color w:val="000000"/>
          <w:sz w:val="24"/>
          <w:szCs w:val="24"/>
        </w:rPr>
        <w:t>finansach publicznych (t. j. Dz. U.</w:t>
      </w:r>
      <w:r w:rsidR="0007534A" w:rsidRPr="00365C87">
        <w:rPr>
          <w:color w:val="000000"/>
          <w:sz w:val="24"/>
          <w:szCs w:val="24"/>
        </w:rPr>
        <w:t xml:space="preserve"> z</w:t>
      </w:r>
      <w:r w:rsidR="0007534A">
        <w:rPr>
          <w:color w:val="000000"/>
          <w:sz w:val="24"/>
          <w:szCs w:val="24"/>
        </w:rPr>
        <w:t> </w:t>
      </w:r>
      <w:r w:rsidRPr="00365C87">
        <w:rPr>
          <w:color w:val="000000"/>
          <w:sz w:val="24"/>
          <w:szCs w:val="24"/>
        </w:rPr>
        <w:t>2025 r. poz. 1483 ze zm.), uchwały Nr XXIX/528/IX/2025 Rady Miasta Poznania</w:t>
      </w:r>
      <w:r w:rsidR="0007534A" w:rsidRPr="00365C87">
        <w:rPr>
          <w:color w:val="000000"/>
          <w:sz w:val="24"/>
          <w:szCs w:val="24"/>
        </w:rPr>
        <w:t xml:space="preserve"> z</w:t>
      </w:r>
      <w:r w:rsidR="0007534A">
        <w:rPr>
          <w:color w:val="000000"/>
          <w:sz w:val="24"/>
          <w:szCs w:val="24"/>
        </w:rPr>
        <w:t> </w:t>
      </w:r>
      <w:r w:rsidRPr="00365C87">
        <w:rPr>
          <w:color w:val="000000"/>
          <w:sz w:val="24"/>
          <w:szCs w:val="24"/>
        </w:rPr>
        <w:t>dnia 18 grudnia 2025 r.</w:t>
      </w:r>
      <w:r w:rsidR="0007534A" w:rsidRPr="00365C87">
        <w:rPr>
          <w:color w:val="000000"/>
          <w:sz w:val="24"/>
          <w:szCs w:val="24"/>
        </w:rPr>
        <w:t xml:space="preserve"> w</w:t>
      </w:r>
      <w:r w:rsidR="0007534A">
        <w:rPr>
          <w:color w:val="000000"/>
          <w:sz w:val="24"/>
          <w:szCs w:val="24"/>
        </w:rPr>
        <w:t> </w:t>
      </w:r>
      <w:r w:rsidRPr="00365C87">
        <w:rPr>
          <w:color w:val="000000"/>
          <w:sz w:val="24"/>
          <w:szCs w:val="24"/>
        </w:rPr>
        <w:t>sprawie budżetu Miasta Poznania na 2026 rok, zmienionej zarządzeniem Nr 17/2026/P Prezydenta Miasta Poznania</w:t>
      </w:r>
      <w:r w:rsidR="0007534A" w:rsidRPr="00365C87">
        <w:rPr>
          <w:color w:val="000000"/>
          <w:sz w:val="24"/>
          <w:szCs w:val="24"/>
        </w:rPr>
        <w:t xml:space="preserve"> z</w:t>
      </w:r>
      <w:r w:rsidR="0007534A">
        <w:rPr>
          <w:color w:val="000000"/>
          <w:sz w:val="24"/>
          <w:szCs w:val="24"/>
        </w:rPr>
        <w:t> </w:t>
      </w:r>
      <w:r w:rsidRPr="00365C87">
        <w:rPr>
          <w:color w:val="000000"/>
          <w:sz w:val="24"/>
          <w:szCs w:val="24"/>
        </w:rPr>
        <w:t>dnia 9 stycznia 2026 r., zarządzeniem Nr 56/2026/P</w:t>
      </w:r>
      <w:r w:rsidR="0007534A" w:rsidRPr="00365C87">
        <w:rPr>
          <w:color w:val="000000"/>
          <w:sz w:val="24"/>
          <w:szCs w:val="24"/>
        </w:rPr>
        <w:t xml:space="preserve"> z</w:t>
      </w:r>
      <w:r w:rsidR="0007534A">
        <w:rPr>
          <w:color w:val="000000"/>
          <w:sz w:val="24"/>
          <w:szCs w:val="24"/>
        </w:rPr>
        <w:t> </w:t>
      </w:r>
      <w:r w:rsidRPr="00365C87">
        <w:rPr>
          <w:color w:val="000000"/>
          <w:sz w:val="24"/>
          <w:szCs w:val="24"/>
        </w:rPr>
        <w:t>Prezydenta Miasta Poznania</w:t>
      </w:r>
      <w:r w:rsidR="0007534A" w:rsidRPr="00365C87">
        <w:rPr>
          <w:color w:val="000000"/>
          <w:sz w:val="24"/>
          <w:szCs w:val="24"/>
        </w:rPr>
        <w:t xml:space="preserve"> z</w:t>
      </w:r>
      <w:r w:rsidR="0007534A">
        <w:rPr>
          <w:color w:val="000000"/>
          <w:sz w:val="24"/>
          <w:szCs w:val="24"/>
        </w:rPr>
        <w:t> </w:t>
      </w:r>
      <w:r w:rsidRPr="00365C87">
        <w:rPr>
          <w:color w:val="000000"/>
          <w:sz w:val="24"/>
          <w:szCs w:val="24"/>
        </w:rPr>
        <w:t>dnia 27 stycznia 2026 r. zarządza się, co następuje:</w:t>
      </w:r>
    </w:p>
    <w:p w:rsidR="00365C87" w:rsidRDefault="00365C87" w:rsidP="00365C87">
      <w:pPr>
        <w:spacing w:line="360" w:lineRule="auto"/>
        <w:jc w:val="both"/>
        <w:rPr>
          <w:sz w:val="24"/>
        </w:rPr>
      </w:pPr>
    </w:p>
    <w:p w:rsidR="00365C87" w:rsidRDefault="00365C87" w:rsidP="00365C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65C87" w:rsidRDefault="00365C87" w:rsidP="00365C87">
      <w:pPr>
        <w:keepNext/>
        <w:spacing w:line="360" w:lineRule="auto"/>
        <w:rPr>
          <w:color w:val="000000"/>
          <w:sz w:val="24"/>
        </w:rPr>
      </w:pPr>
    </w:p>
    <w:p w:rsidR="00365C87" w:rsidRPr="00365C87" w:rsidRDefault="00365C87" w:rsidP="00365C8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65C87">
        <w:rPr>
          <w:color w:val="000000"/>
          <w:sz w:val="24"/>
          <w:szCs w:val="24"/>
        </w:rPr>
        <w:t>Zmienia się dochody budżetu Miasta ogółem na 2026 rok do kwoty 6.691.553.071,22 zł,</w:t>
      </w:r>
      <w:r w:rsidR="0007534A" w:rsidRPr="00365C87">
        <w:rPr>
          <w:color w:val="000000"/>
          <w:sz w:val="24"/>
          <w:szCs w:val="24"/>
        </w:rPr>
        <w:t xml:space="preserve"> z</w:t>
      </w:r>
      <w:r w:rsidR="0007534A">
        <w:rPr>
          <w:color w:val="000000"/>
          <w:sz w:val="24"/>
          <w:szCs w:val="24"/>
        </w:rPr>
        <w:t> </w:t>
      </w:r>
      <w:r w:rsidRPr="00365C87">
        <w:rPr>
          <w:color w:val="000000"/>
          <w:sz w:val="24"/>
          <w:szCs w:val="24"/>
        </w:rPr>
        <w:t>tego:</w:t>
      </w:r>
    </w:p>
    <w:p w:rsidR="00365C87" w:rsidRPr="00365C87" w:rsidRDefault="00365C87" w:rsidP="00365C8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65C87">
        <w:rPr>
          <w:color w:val="000000"/>
          <w:sz w:val="24"/>
          <w:szCs w:val="24"/>
        </w:rPr>
        <w:t>1) dochody gminy 6.481.042.006,26 zł,</w:t>
      </w:r>
      <w:r w:rsidR="0007534A" w:rsidRPr="00365C87">
        <w:rPr>
          <w:color w:val="000000"/>
          <w:sz w:val="24"/>
          <w:szCs w:val="24"/>
        </w:rPr>
        <w:t xml:space="preserve"> z</w:t>
      </w:r>
      <w:r w:rsidR="0007534A">
        <w:rPr>
          <w:color w:val="000000"/>
          <w:sz w:val="24"/>
          <w:szCs w:val="24"/>
        </w:rPr>
        <w:t> </w:t>
      </w:r>
      <w:r w:rsidRPr="00365C87">
        <w:rPr>
          <w:color w:val="000000"/>
          <w:sz w:val="24"/>
          <w:szCs w:val="24"/>
        </w:rPr>
        <w:t>tego:</w:t>
      </w:r>
    </w:p>
    <w:p w:rsidR="00365C87" w:rsidRPr="00365C87" w:rsidRDefault="00365C87" w:rsidP="00365C8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65C87">
        <w:rPr>
          <w:color w:val="000000"/>
          <w:sz w:val="24"/>
          <w:szCs w:val="24"/>
        </w:rPr>
        <w:t>a) dochody bieżące 6.290.894.500,90 zł,</w:t>
      </w:r>
    </w:p>
    <w:p w:rsidR="00365C87" w:rsidRPr="00365C87" w:rsidRDefault="00365C87" w:rsidP="00365C8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65C87">
        <w:rPr>
          <w:color w:val="000000"/>
          <w:sz w:val="24"/>
          <w:szCs w:val="24"/>
        </w:rPr>
        <w:t>b) dochody majątkowe 190.147.505,36 zł;</w:t>
      </w:r>
    </w:p>
    <w:p w:rsidR="00365C87" w:rsidRPr="00365C87" w:rsidRDefault="00365C87" w:rsidP="00365C8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65C87">
        <w:rPr>
          <w:color w:val="000000"/>
          <w:sz w:val="24"/>
          <w:szCs w:val="24"/>
        </w:rPr>
        <w:t xml:space="preserve"> 2) dochody powiatu 210.511.064,96 zł,</w:t>
      </w:r>
      <w:r w:rsidR="0007534A" w:rsidRPr="00365C87">
        <w:rPr>
          <w:color w:val="000000"/>
          <w:sz w:val="24"/>
          <w:szCs w:val="24"/>
        </w:rPr>
        <w:t xml:space="preserve"> z</w:t>
      </w:r>
      <w:r w:rsidR="0007534A">
        <w:rPr>
          <w:color w:val="000000"/>
          <w:sz w:val="24"/>
          <w:szCs w:val="24"/>
        </w:rPr>
        <w:t> </w:t>
      </w:r>
      <w:r w:rsidRPr="00365C87">
        <w:rPr>
          <w:color w:val="000000"/>
          <w:sz w:val="24"/>
          <w:szCs w:val="24"/>
        </w:rPr>
        <w:t>tego:</w:t>
      </w:r>
    </w:p>
    <w:p w:rsidR="00365C87" w:rsidRPr="00365C87" w:rsidRDefault="00365C87" w:rsidP="00365C8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65C87">
        <w:rPr>
          <w:color w:val="000000"/>
          <w:sz w:val="24"/>
          <w:szCs w:val="24"/>
        </w:rPr>
        <w:t>a) dochody bieżące 185.806.218,96 zł,</w:t>
      </w:r>
    </w:p>
    <w:p w:rsidR="00365C87" w:rsidRPr="00365C87" w:rsidRDefault="00365C87" w:rsidP="00365C8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65C87">
        <w:rPr>
          <w:color w:val="000000"/>
          <w:sz w:val="24"/>
          <w:szCs w:val="24"/>
        </w:rPr>
        <w:t>b) dochody majątkowe 24.704.846,00 zł,</w:t>
      </w:r>
    </w:p>
    <w:p w:rsidR="00365C87" w:rsidRDefault="00365C87" w:rsidP="00365C87">
      <w:pPr>
        <w:spacing w:line="360" w:lineRule="auto"/>
        <w:jc w:val="both"/>
        <w:rPr>
          <w:color w:val="000000"/>
          <w:sz w:val="24"/>
          <w:szCs w:val="24"/>
        </w:rPr>
      </w:pPr>
      <w:r w:rsidRPr="00365C87">
        <w:rPr>
          <w:color w:val="000000"/>
          <w:sz w:val="24"/>
          <w:szCs w:val="24"/>
        </w:rPr>
        <w:t>zgodnie</w:t>
      </w:r>
      <w:r w:rsidR="0007534A" w:rsidRPr="00365C87">
        <w:rPr>
          <w:color w:val="000000"/>
          <w:sz w:val="24"/>
          <w:szCs w:val="24"/>
        </w:rPr>
        <w:t xml:space="preserve"> z</w:t>
      </w:r>
      <w:r w:rsidR="0007534A">
        <w:rPr>
          <w:color w:val="000000"/>
          <w:sz w:val="24"/>
          <w:szCs w:val="24"/>
        </w:rPr>
        <w:t> </w:t>
      </w:r>
      <w:r w:rsidRPr="00365C87">
        <w:rPr>
          <w:color w:val="000000"/>
          <w:sz w:val="24"/>
          <w:szCs w:val="24"/>
        </w:rPr>
        <w:t>załącznikiem nr 1.</w:t>
      </w:r>
    </w:p>
    <w:p w:rsidR="00365C87" w:rsidRDefault="00365C87" w:rsidP="00365C87">
      <w:pPr>
        <w:spacing w:line="360" w:lineRule="auto"/>
        <w:jc w:val="both"/>
        <w:rPr>
          <w:color w:val="000000"/>
          <w:sz w:val="24"/>
        </w:rPr>
      </w:pPr>
    </w:p>
    <w:p w:rsidR="00365C87" w:rsidRDefault="00365C87" w:rsidP="00365C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365C87" w:rsidRDefault="00365C87" w:rsidP="00365C87">
      <w:pPr>
        <w:keepNext/>
        <w:spacing w:line="360" w:lineRule="auto"/>
        <w:rPr>
          <w:color w:val="000000"/>
          <w:sz w:val="24"/>
        </w:rPr>
      </w:pPr>
    </w:p>
    <w:p w:rsidR="00365C87" w:rsidRPr="00365C87" w:rsidRDefault="00365C87" w:rsidP="00365C8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65C87">
        <w:rPr>
          <w:color w:val="000000"/>
          <w:sz w:val="24"/>
          <w:szCs w:val="24"/>
        </w:rPr>
        <w:t>Zmienia się wydatki budżetu Miasta ogółem na 2026 rok do kwoty 7.666.328.572,74 zł,</w:t>
      </w:r>
      <w:r w:rsidR="0007534A" w:rsidRPr="00365C87">
        <w:rPr>
          <w:color w:val="000000"/>
          <w:sz w:val="24"/>
          <w:szCs w:val="24"/>
        </w:rPr>
        <w:t xml:space="preserve"> z</w:t>
      </w:r>
      <w:r w:rsidR="0007534A">
        <w:rPr>
          <w:color w:val="000000"/>
          <w:sz w:val="24"/>
          <w:szCs w:val="24"/>
        </w:rPr>
        <w:t> </w:t>
      </w:r>
      <w:r w:rsidRPr="00365C87">
        <w:rPr>
          <w:color w:val="000000"/>
          <w:sz w:val="24"/>
          <w:szCs w:val="24"/>
        </w:rPr>
        <w:t>tego:</w:t>
      </w:r>
    </w:p>
    <w:p w:rsidR="00365C87" w:rsidRPr="00365C87" w:rsidRDefault="00365C87" w:rsidP="00365C8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65C87">
        <w:rPr>
          <w:color w:val="000000"/>
          <w:sz w:val="24"/>
          <w:szCs w:val="24"/>
        </w:rPr>
        <w:t>1) wydatki gminy 5.874.988.713,69 zł,</w:t>
      </w:r>
      <w:r w:rsidR="0007534A" w:rsidRPr="00365C87">
        <w:rPr>
          <w:color w:val="000000"/>
          <w:sz w:val="24"/>
          <w:szCs w:val="24"/>
        </w:rPr>
        <w:t xml:space="preserve"> z</w:t>
      </w:r>
      <w:r w:rsidR="0007534A">
        <w:rPr>
          <w:color w:val="000000"/>
          <w:sz w:val="24"/>
          <w:szCs w:val="24"/>
        </w:rPr>
        <w:t> </w:t>
      </w:r>
      <w:r w:rsidRPr="00365C87">
        <w:rPr>
          <w:color w:val="000000"/>
          <w:sz w:val="24"/>
          <w:szCs w:val="24"/>
        </w:rPr>
        <w:t>tego:</w:t>
      </w:r>
    </w:p>
    <w:p w:rsidR="00365C87" w:rsidRPr="00365C87" w:rsidRDefault="00365C87" w:rsidP="00365C8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65C87">
        <w:rPr>
          <w:color w:val="000000"/>
          <w:sz w:val="24"/>
          <w:szCs w:val="24"/>
        </w:rPr>
        <w:t>a) wydatki bieżące 4.750.821.424,90 zł,</w:t>
      </w:r>
    </w:p>
    <w:p w:rsidR="00365C87" w:rsidRPr="00365C87" w:rsidRDefault="00365C87" w:rsidP="00365C8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65C87">
        <w:rPr>
          <w:color w:val="000000"/>
          <w:sz w:val="24"/>
          <w:szCs w:val="24"/>
        </w:rPr>
        <w:t>b) wydatki majątkowe 1.124.167.288,79 zł;</w:t>
      </w:r>
    </w:p>
    <w:p w:rsidR="00365C87" w:rsidRPr="00365C87" w:rsidRDefault="00365C87" w:rsidP="00365C8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65C87">
        <w:rPr>
          <w:color w:val="000000"/>
          <w:sz w:val="24"/>
          <w:szCs w:val="24"/>
        </w:rPr>
        <w:t>2) wydatki powiatu 1.791.339.859,05 zł,</w:t>
      </w:r>
      <w:r w:rsidR="0007534A" w:rsidRPr="00365C87">
        <w:rPr>
          <w:color w:val="000000"/>
          <w:sz w:val="24"/>
          <w:szCs w:val="24"/>
        </w:rPr>
        <w:t xml:space="preserve"> z</w:t>
      </w:r>
      <w:r w:rsidR="0007534A">
        <w:rPr>
          <w:color w:val="000000"/>
          <w:sz w:val="24"/>
          <w:szCs w:val="24"/>
        </w:rPr>
        <w:t> </w:t>
      </w:r>
      <w:r w:rsidRPr="00365C87">
        <w:rPr>
          <w:color w:val="000000"/>
          <w:sz w:val="24"/>
          <w:szCs w:val="24"/>
        </w:rPr>
        <w:t>tego:</w:t>
      </w:r>
    </w:p>
    <w:p w:rsidR="00365C87" w:rsidRPr="00365C87" w:rsidRDefault="00365C87" w:rsidP="00365C8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65C87">
        <w:rPr>
          <w:color w:val="000000"/>
          <w:sz w:val="24"/>
          <w:szCs w:val="24"/>
        </w:rPr>
        <w:t>a) wydatki bieżące 1.437.661.404,05 zł,</w:t>
      </w:r>
    </w:p>
    <w:p w:rsidR="00365C87" w:rsidRPr="00365C87" w:rsidRDefault="00365C87" w:rsidP="00365C8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65C87">
        <w:rPr>
          <w:color w:val="000000"/>
          <w:sz w:val="24"/>
          <w:szCs w:val="24"/>
        </w:rPr>
        <w:t>b) wydatki majątkowe 353.678.455,00 zł,</w:t>
      </w:r>
    </w:p>
    <w:p w:rsidR="00365C87" w:rsidRDefault="00365C87" w:rsidP="00365C87">
      <w:pPr>
        <w:spacing w:line="360" w:lineRule="auto"/>
        <w:jc w:val="both"/>
        <w:rPr>
          <w:color w:val="000000"/>
          <w:sz w:val="24"/>
          <w:szCs w:val="24"/>
        </w:rPr>
      </w:pPr>
      <w:r w:rsidRPr="00365C87">
        <w:rPr>
          <w:color w:val="000000"/>
          <w:sz w:val="24"/>
          <w:szCs w:val="24"/>
        </w:rPr>
        <w:t>zgodnie</w:t>
      </w:r>
      <w:r w:rsidR="0007534A" w:rsidRPr="00365C87">
        <w:rPr>
          <w:color w:val="000000"/>
          <w:sz w:val="24"/>
          <w:szCs w:val="24"/>
        </w:rPr>
        <w:t xml:space="preserve"> z</w:t>
      </w:r>
      <w:r w:rsidR="0007534A">
        <w:rPr>
          <w:color w:val="000000"/>
          <w:sz w:val="24"/>
          <w:szCs w:val="24"/>
        </w:rPr>
        <w:t> </w:t>
      </w:r>
      <w:r w:rsidRPr="00365C87">
        <w:rPr>
          <w:color w:val="000000"/>
          <w:sz w:val="24"/>
          <w:szCs w:val="24"/>
        </w:rPr>
        <w:t>załącznikiem nr 2.</w:t>
      </w:r>
    </w:p>
    <w:p w:rsidR="00365C87" w:rsidRDefault="00365C87" w:rsidP="00365C87">
      <w:pPr>
        <w:spacing w:line="360" w:lineRule="auto"/>
        <w:jc w:val="both"/>
        <w:rPr>
          <w:color w:val="000000"/>
          <w:sz w:val="24"/>
        </w:rPr>
      </w:pPr>
    </w:p>
    <w:p w:rsidR="00365C87" w:rsidRDefault="00365C87" w:rsidP="00365C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65C87" w:rsidRDefault="00365C87" w:rsidP="00365C87">
      <w:pPr>
        <w:keepNext/>
        <w:spacing w:line="360" w:lineRule="auto"/>
        <w:rPr>
          <w:color w:val="000000"/>
          <w:sz w:val="24"/>
        </w:rPr>
      </w:pPr>
    </w:p>
    <w:p w:rsidR="00365C87" w:rsidRPr="00365C87" w:rsidRDefault="00365C87" w:rsidP="00365C8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65C87">
        <w:rPr>
          <w:color w:val="000000"/>
          <w:sz w:val="24"/>
          <w:szCs w:val="24"/>
        </w:rPr>
        <w:t>Dokonuje się podziału rezerw:</w:t>
      </w:r>
    </w:p>
    <w:p w:rsidR="00365C87" w:rsidRPr="00365C87" w:rsidRDefault="00365C87" w:rsidP="00365C8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65C87">
        <w:rPr>
          <w:color w:val="000000"/>
          <w:sz w:val="24"/>
          <w:szCs w:val="24"/>
        </w:rPr>
        <w:t>1) rezerwy ogólnej</w:t>
      </w:r>
      <w:r w:rsidR="0007534A" w:rsidRPr="00365C87">
        <w:rPr>
          <w:color w:val="000000"/>
          <w:sz w:val="24"/>
          <w:szCs w:val="24"/>
        </w:rPr>
        <w:t xml:space="preserve"> o</w:t>
      </w:r>
      <w:r w:rsidR="0007534A">
        <w:rPr>
          <w:color w:val="000000"/>
          <w:sz w:val="24"/>
          <w:szCs w:val="24"/>
        </w:rPr>
        <w:t> </w:t>
      </w:r>
      <w:r w:rsidRPr="00365C87">
        <w:rPr>
          <w:color w:val="000000"/>
          <w:sz w:val="24"/>
          <w:szCs w:val="24"/>
        </w:rPr>
        <w:t>kwotę 20.005,00 zł do kwoty 3.535.825,00 zł;</w:t>
      </w:r>
    </w:p>
    <w:p w:rsidR="00365C87" w:rsidRPr="00365C87" w:rsidRDefault="00365C87" w:rsidP="00365C8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65C87">
        <w:rPr>
          <w:color w:val="000000"/>
          <w:sz w:val="24"/>
          <w:szCs w:val="24"/>
        </w:rPr>
        <w:t>2) rezerw celowych</w:t>
      </w:r>
      <w:r w:rsidR="0007534A" w:rsidRPr="00365C87">
        <w:rPr>
          <w:color w:val="000000"/>
          <w:sz w:val="24"/>
          <w:szCs w:val="24"/>
        </w:rPr>
        <w:t xml:space="preserve"> o</w:t>
      </w:r>
      <w:r w:rsidR="0007534A">
        <w:rPr>
          <w:color w:val="000000"/>
          <w:sz w:val="24"/>
          <w:szCs w:val="24"/>
        </w:rPr>
        <w:t> </w:t>
      </w:r>
      <w:r w:rsidRPr="00365C87">
        <w:rPr>
          <w:color w:val="000000"/>
          <w:sz w:val="24"/>
          <w:szCs w:val="24"/>
        </w:rPr>
        <w:t>kwotę 29.681.176,00 zł do kwoty 258.088.704,00 zł,</w:t>
      </w:r>
      <w:r w:rsidR="0007534A" w:rsidRPr="00365C87">
        <w:rPr>
          <w:color w:val="000000"/>
          <w:sz w:val="24"/>
          <w:szCs w:val="24"/>
        </w:rPr>
        <w:t xml:space="preserve"> w</w:t>
      </w:r>
      <w:r w:rsidR="0007534A">
        <w:rPr>
          <w:color w:val="000000"/>
          <w:sz w:val="24"/>
          <w:szCs w:val="24"/>
        </w:rPr>
        <w:t> </w:t>
      </w:r>
      <w:r w:rsidRPr="00365C87">
        <w:rPr>
          <w:color w:val="000000"/>
          <w:sz w:val="24"/>
          <w:szCs w:val="24"/>
        </w:rPr>
        <w:t>tym na:</w:t>
      </w:r>
    </w:p>
    <w:p w:rsidR="00365C87" w:rsidRPr="00365C87" w:rsidRDefault="00365C87" w:rsidP="00365C8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65C87">
        <w:rPr>
          <w:color w:val="000000"/>
          <w:sz w:val="24"/>
          <w:szCs w:val="24"/>
        </w:rPr>
        <w:t>a) wydatki bieżące jednostek systemu oświaty</w:t>
      </w:r>
      <w:r w:rsidR="0007534A" w:rsidRPr="00365C87">
        <w:rPr>
          <w:color w:val="000000"/>
          <w:sz w:val="24"/>
          <w:szCs w:val="24"/>
        </w:rPr>
        <w:t xml:space="preserve"> o</w:t>
      </w:r>
      <w:r w:rsidR="0007534A">
        <w:rPr>
          <w:color w:val="000000"/>
          <w:sz w:val="24"/>
          <w:szCs w:val="24"/>
        </w:rPr>
        <w:t> </w:t>
      </w:r>
      <w:r w:rsidRPr="00365C87">
        <w:rPr>
          <w:color w:val="000000"/>
          <w:sz w:val="24"/>
          <w:szCs w:val="24"/>
        </w:rPr>
        <w:t>kwotę 28.407.930,00 zł do kwoty 167.506.514,00 zł,</w:t>
      </w:r>
    </w:p>
    <w:p w:rsidR="00365C87" w:rsidRPr="00365C87" w:rsidRDefault="00365C87" w:rsidP="00365C8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65C87">
        <w:rPr>
          <w:color w:val="000000"/>
          <w:sz w:val="24"/>
          <w:szCs w:val="24"/>
        </w:rPr>
        <w:t>b) wydatki majątkowe jednostek systemu oświaty</w:t>
      </w:r>
      <w:r w:rsidR="0007534A" w:rsidRPr="00365C87">
        <w:rPr>
          <w:color w:val="000000"/>
          <w:sz w:val="24"/>
          <w:szCs w:val="24"/>
        </w:rPr>
        <w:t xml:space="preserve"> o</w:t>
      </w:r>
      <w:r w:rsidR="0007534A">
        <w:rPr>
          <w:color w:val="000000"/>
          <w:sz w:val="24"/>
          <w:szCs w:val="24"/>
        </w:rPr>
        <w:t> </w:t>
      </w:r>
      <w:r w:rsidRPr="00365C87">
        <w:rPr>
          <w:color w:val="000000"/>
          <w:sz w:val="24"/>
          <w:szCs w:val="24"/>
        </w:rPr>
        <w:t>kwotę 278.310,00 zł do kwoty 10.790.820,00 zł,</w:t>
      </w:r>
    </w:p>
    <w:p w:rsidR="00365C87" w:rsidRPr="00365C87" w:rsidRDefault="00365C87" w:rsidP="00365C8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65C87">
        <w:rPr>
          <w:color w:val="000000"/>
          <w:sz w:val="24"/>
          <w:szCs w:val="24"/>
        </w:rPr>
        <w:t>c) wydatki bieżące na zadania przekazane przez osiedla do realizacji wydziałom oraz miejskim jednostkom organizacyjnym</w:t>
      </w:r>
      <w:r w:rsidR="0007534A" w:rsidRPr="00365C87">
        <w:rPr>
          <w:color w:val="000000"/>
          <w:sz w:val="24"/>
          <w:szCs w:val="24"/>
        </w:rPr>
        <w:t xml:space="preserve"> o</w:t>
      </w:r>
      <w:r w:rsidR="0007534A">
        <w:rPr>
          <w:color w:val="000000"/>
          <w:sz w:val="24"/>
          <w:szCs w:val="24"/>
        </w:rPr>
        <w:t> </w:t>
      </w:r>
      <w:r w:rsidRPr="00365C87">
        <w:rPr>
          <w:color w:val="000000"/>
          <w:sz w:val="24"/>
          <w:szCs w:val="24"/>
        </w:rPr>
        <w:t>kwotę 2.550,00 zł do kwoty 3.190.528,00 zł,</w:t>
      </w:r>
    </w:p>
    <w:p w:rsidR="00365C87" w:rsidRPr="00365C87" w:rsidRDefault="00365C87" w:rsidP="00365C8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65C87">
        <w:rPr>
          <w:color w:val="000000"/>
          <w:sz w:val="24"/>
          <w:szCs w:val="24"/>
        </w:rPr>
        <w:t>d) wydatki związane</w:t>
      </w:r>
      <w:r w:rsidR="0007534A" w:rsidRPr="00365C87">
        <w:rPr>
          <w:color w:val="000000"/>
          <w:sz w:val="24"/>
          <w:szCs w:val="24"/>
        </w:rPr>
        <w:t xml:space="preserve"> z</w:t>
      </w:r>
      <w:r w:rsidR="0007534A">
        <w:rPr>
          <w:color w:val="000000"/>
          <w:sz w:val="24"/>
          <w:szCs w:val="24"/>
        </w:rPr>
        <w:t> </w:t>
      </w:r>
      <w:r w:rsidRPr="00365C87">
        <w:rPr>
          <w:color w:val="000000"/>
          <w:sz w:val="24"/>
          <w:szCs w:val="24"/>
        </w:rPr>
        <w:t>zaspokojeniem roszczeń zgłaszanych wobec Miasta</w:t>
      </w:r>
      <w:r w:rsidR="0007534A" w:rsidRPr="00365C87">
        <w:rPr>
          <w:color w:val="000000"/>
          <w:sz w:val="24"/>
          <w:szCs w:val="24"/>
        </w:rPr>
        <w:t xml:space="preserve"> o</w:t>
      </w:r>
      <w:r w:rsidR="0007534A">
        <w:rPr>
          <w:color w:val="000000"/>
          <w:sz w:val="24"/>
          <w:szCs w:val="24"/>
        </w:rPr>
        <w:t> </w:t>
      </w:r>
      <w:r w:rsidRPr="00365C87">
        <w:rPr>
          <w:color w:val="000000"/>
          <w:sz w:val="24"/>
          <w:szCs w:val="24"/>
        </w:rPr>
        <w:t>kwotę 714.763,00 zł do kwoty 32.236.769,00 zł,</w:t>
      </w:r>
    </w:p>
    <w:p w:rsidR="00365C87" w:rsidRDefault="00365C87" w:rsidP="00365C87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65C87">
        <w:rPr>
          <w:color w:val="000000"/>
          <w:sz w:val="24"/>
          <w:szCs w:val="24"/>
        </w:rPr>
        <w:t>e) wydatki bieżące związane</w:t>
      </w:r>
      <w:r w:rsidR="0007534A" w:rsidRPr="00365C87">
        <w:rPr>
          <w:color w:val="000000"/>
          <w:sz w:val="24"/>
          <w:szCs w:val="24"/>
        </w:rPr>
        <w:t xml:space="preserve"> z</w:t>
      </w:r>
      <w:r w:rsidR="0007534A">
        <w:rPr>
          <w:color w:val="000000"/>
          <w:sz w:val="24"/>
          <w:szCs w:val="24"/>
        </w:rPr>
        <w:t> </w:t>
      </w:r>
      <w:r w:rsidRPr="00365C87">
        <w:rPr>
          <w:color w:val="000000"/>
          <w:sz w:val="24"/>
          <w:szCs w:val="24"/>
        </w:rPr>
        <w:t>funkcjonowaniem nowo powstałej jednostki Poznańskie Rynki</w:t>
      </w:r>
      <w:r w:rsidR="0007534A" w:rsidRPr="00365C87">
        <w:rPr>
          <w:color w:val="000000"/>
          <w:sz w:val="24"/>
          <w:szCs w:val="24"/>
        </w:rPr>
        <w:t xml:space="preserve"> i</w:t>
      </w:r>
      <w:r w:rsidR="0007534A">
        <w:rPr>
          <w:color w:val="000000"/>
          <w:sz w:val="24"/>
          <w:szCs w:val="24"/>
        </w:rPr>
        <w:t> </w:t>
      </w:r>
      <w:r w:rsidRPr="00365C87">
        <w:rPr>
          <w:color w:val="000000"/>
          <w:sz w:val="24"/>
          <w:szCs w:val="24"/>
        </w:rPr>
        <w:t>Place</w:t>
      </w:r>
      <w:r w:rsidR="0007534A" w:rsidRPr="00365C87">
        <w:rPr>
          <w:color w:val="000000"/>
          <w:sz w:val="24"/>
          <w:szCs w:val="24"/>
        </w:rPr>
        <w:t xml:space="preserve"> o</w:t>
      </w:r>
      <w:r w:rsidR="0007534A">
        <w:rPr>
          <w:color w:val="000000"/>
          <w:sz w:val="24"/>
          <w:szCs w:val="24"/>
        </w:rPr>
        <w:t> </w:t>
      </w:r>
      <w:r w:rsidRPr="00365C87">
        <w:rPr>
          <w:color w:val="000000"/>
          <w:sz w:val="24"/>
          <w:szCs w:val="24"/>
        </w:rPr>
        <w:t>kwotę 277.623,00 zł do kwoty 268.077,00 zł.</w:t>
      </w:r>
    </w:p>
    <w:p w:rsidR="00365C87" w:rsidRDefault="00365C87" w:rsidP="00365C87">
      <w:pPr>
        <w:spacing w:line="360" w:lineRule="auto"/>
        <w:jc w:val="both"/>
        <w:rPr>
          <w:color w:val="000000"/>
          <w:sz w:val="24"/>
        </w:rPr>
      </w:pPr>
    </w:p>
    <w:p w:rsidR="00365C87" w:rsidRDefault="00365C87" w:rsidP="00365C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65C87" w:rsidRDefault="00365C87" w:rsidP="00365C87">
      <w:pPr>
        <w:keepNext/>
        <w:spacing w:line="360" w:lineRule="auto"/>
        <w:rPr>
          <w:color w:val="000000"/>
          <w:sz w:val="24"/>
        </w:rPr>
      </w:pPr>
    </w:p>
    <w:p w:rsidR="00365C87" w:rsidRDefault="00365C87" w:rsidP="00365C8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65C87">
        <w:rPr>
          <w:color w:val="000000"/>
          <w:sz w:val="24"/>
          <w:szCs w:val="24"/>
        </w:rPr>
        <w:t>Zmiany wynikające</w:t>
      </w:r>
      <w:r w:rsidR="0007534A" w:rsidRPr="00365C87">
        <w:rPr>
          <w:color w:val="000000"/>
          <w:sz w:val="24"/>
          <w:szCs w:val="24"/>
        </w:rPr>
        <w:t xml:space="preserve"> z</w:t>
      </w:r>
      <w:r w:rsidR="0007534A">
        <w:rPr>
          <w:color w:val="000000"/>
          <w:sz w:val="24"/>
          <w:szCs w:val="24"/>
        </w:rPr>
        <w:t> </w:t>
      </w:r>
      <w:r w:rsidRPr="00365C87">
        <w:rPr>
          <w:color w:val="000000"/>
          <w:sz w:val="24"/>
          <w:szCs w:val="24"/>
        </w:rPr>
        <w:t xml:space="preserve">§ 1, 2 </w:t>
      </w:r>
      <w:r w:rsidR="0007534A" w:rsidRPr="00365C87">
        <w:rPr>
          <w:color w:val="000000"/>
          <w:sz w:val="24"/>
          <w:szCs w:val="24"/>
        </w:rPr>
        <w:t xml:space="preserve"> i</w:t>
      </w:r>
      <w:r w:rsidR="0007534A">
        <w:rPr>
          <w:color w:val="000000"/>
          <w:sz w:val="24"/>
          <w:szCs w:val="24"/>
        </w:rPr>
        <w:t> </w:t>
      </w:r>
      <w:r w:rsidRPr="00365C87">
        <w:rPr>
          <w:color w:val="000000"/>
          <w:sz w:val="24"/>
          <w:szCs w:val="24"/>
        </w:rPr>
        <w:t>3 są przedstawione</w:t>
      </w:r>
      <w:r w:rsidR="0007534A" w:rsidRPr="00365C87">
        <w:rPr>
          <w:color w:val="000000"/>
          <w:sz w:val="24"/>
          <w:szCs w:val="24"/>
        </w:rPr>
        <w:t xml:space="preserve"> w</w:t>
      </w:r>
      <w:r w:rsidR="0007534A">
        <w:rPr>
          <w:color w:val="000000"/>
          <w:sz w:val="24"/>
          <w:szCs w:val="24"/>
        </w:rPr>
        <w:t> </w:t>
      </w:r>
      <w:r w:rsidRPr="00365C87">
        <w:rPr>
          <w:color w:val="000000"/>
          <w:sz w:val="24"/>
          <w:szCs w:val="24"/>
        </w:rPr>
        <w:t>załącznikach nr 1, 2, 3</w:t>
      </w:r>
      <w:r w:rsidR="0007534A" w:rsidRPr="00365C87">
        <w:rPr>
          <w:color w:val="000000"/>
          <w:sz w:val="24"/>
          <w:szCs w:val="24"/>
        </w:rPr>
        <w:t xml:space="preserve"> i</w:t>
      </w:r>
      <w:r w:rsidR="0007534A">
        <w:rPr>
          <w:color w:val="000000"/>
          <w:sz w:val="24"/>
          <w:szCs w:val="24"/>
        </w:rPr>
        <w:t> </w:t>
      </w:r>
      <w:r w:rsidRPr="00365C87">
        <w:rPr>
          <w:color w:val="000000"/>
          <w:sz w:val="24"/>
          <w:szCs w:val="24"/>
        </w:rPr>
        <w:t>4 do zarządzenia.</w:t>
      </w:r>
    </w:p>
    <w:p w:rsidR="00365C87" w:rsidRDefault="00365C87" w:rsidP="00365C87">
      <w:pPr>
        <w:spacing w:line="360" w:lineRule="auto"/>
        <w:jc w:val="both"/>
        <w:rPr>
          <w:color w:val="000000"/>
          <w:sz w:val="24"/>
        </w:rPr>
      </w:pPr>
    </w:p>
    <w:p w:rsidR="00365C87" w:rsidRDefault="00365C87" w:rsidP="00365C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365C87" w:rsidRDefault="00365C87" w:rsidP="00365C87">
      <w:pPr>
        <w:keepNext/>
        <w:spacing w:line="360" w:lineRule="auto"/>
        <w:rPr>
          <w:color w:val="000000"/>
          <w:sz w:val="24"/>
        </w:rPr>
      </w:pPr>
    </w:p>
    <w:p w:rsidR="00365C87" w:rsidRDefault="00365C87" w:rsidP="00365C8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65C87">
        <w:rPr>
          <w:color w:val="000000"/>
          <w:sz w:val="24"/>
          <w:szCs w:val="24"/>
        </w:rPr>
        <w:t>Zarządzenie wchodzi</w:t>
      </w:r>
      <w:r w:rsidR="0007534A" w:rsidRPr="00365C87">
        <w:rPr>
          <w:color w:val="000000"/>
          <w:sz w:val="24"/>
          <w:szCs w:val="24"/>
        </w:rPr>
        <w:t xml:space="preserve"> w</w:t>
      </w:r>
      <w:r w:rsidR="0007534A">
        <w:rPr>
          <w:color w:val="000000"/>
          <w:sz w:val="24"/>
          <w:szCs w:val="24"/>
        </w:rPr>
        <w:t> </w:t>
      </w:r>
      <w:r w:rsidRPr="00365C87">
        <w:rPr>
          <w:color w:val="000000"/>
          <w:sz w:val="24"/>
          <w:szCs w:val="24"/>
        </w:rPr>
        <w:t>życie</w:t>
      </w:r>
      <w:r w:rsidR="0007534A" w:rsidRPr="00365C87">
        <w:rPr>
          <w:color w:val="000000"/>
          <w:sz w:val="24"/>
          <w:szCs w:val="24"/>
        </w:rPr>
        <w:t xml:space="preserve"> z</w:t>
      </w:r>
      <w:r w:rsidR="0007534A">
        <w:rPr>
          <w:color w:val="000000"/>
          <w:sz w:val="24"/>
          <w:szCs w:val="24"/>
        </w:rPr>
        <w:t> </w:t>
      </w:r>
      <w:r w:rsidRPr="00365C87">
        <w:rPr>
          <w:color w:val="000000"/>
          <w:sz w:val="24"/>
          <w:szCs w:val="24"/>
        </w:rPr>
        <w:t>dniem podpisania</w:t>
      </w:r>
      <w:r w:rsidR="0007534A" w:rsidRPr="00365C87">
        <w:rPr>
          <w:color w:val="000000"/>
          <w:sz w:val="24"/>
          <w:szCs w:val="24"/>
        </w:rPr>
        <w:t xml:space="preserve"> i</w:t>
      </w:r>
      <w:r w:rsidR="0007534A">
        <w:rPr>
          <w:color w:val="000000"/>
          <w:sz w:val="24"/>
          <w:szCs w:val="24"/>
        </w:rPr>
        <w:t> </w:t>
      </w:r>
      <w:r w:rsidRPr="00365C87">
        <w:rPr>
          <w:color w:val="000000"/>
          <w:sz w:val="24"/>
          <w:szCs w:val="24"/>
        </w:rPr>
        <w:t>podlega ogłoszeniu</w:t>
      </w:r>
      <w:r w:rsidR="0007534A" w:rsidRPr="00365C87">
        <w:rPr>
          <w:color w:val="000000"/>
          <w:sz w:val="24"/>
          <w:szCs w:val="24"/>
        </w:rPr>
        <w:t xml:space="preserve"> w</w:t>
      </w:r>
      <w:r w:rsidR="0007534A">
        <w:rPr>
          <w:color w:val="000000"/>
          <w:sz w:val="24"/>
          <w:szCs w:val="24"/>
        </w:rPr>
        <w:t> </w:t>
      </w:r>
      <w:r w:rsidRPr="00365C87">
        <w:rPr>
          <w:color w:val="000000"/>
          <w:sz w:val="24"/>
          <w:szCs w:val="24"/>
        </w:rPr>
        <w:t>Dzienniku Urzędowym Województwa Wielkopolskiego.</w:t>
      </w:r>
    </w:p>
    <w:p w:rsidR="00365C87" w:rsidRDefault="00365C87" w:rsidP="00365C87">
      <w:pPr>
        <w:spacing w:line="360" w:lineRule="auto"/>
        <w:jc w:val="both"/>
        <w:rPr>
          <w:color w:val="000000"/>
          <w:sz w:val="24"/>
        </w:rPr>
      </w:pPr>
    </w:p>
    <w:p w:rsidR="00365C87" w:rsidRDefault="00365C87" w:rsidP="00365C8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365C87" w:rsidRPr="00365C87" w:rsidRDefault="00365C87" w:rsidP="00365C8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365C87" w:rsidRPr="00365C87" w:rsidSect="00365C8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C87" w:rsidRDefault="00365C87">
      <w:r>
        <w:separator/>
      </w:r>
    </w:p>
  </w:endnote>
  <w:endnote w:type="continuationSeparator" w:id="0">
    <w:p w:rsidR="00365C87" w:rsidRDefault="00365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C87" w:rsidRDefault="00365C87">
      <w:r>
        <w:separator/>
      </w:r>
    </w:p>
  </w:footnote>
  <w:footnote w:type="continuationSeparator" w:id="0">
    <w:p w:rsidR="00365C87" w:rsidRDefault="00365C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lutego 2026 r."/>
    <w:docVar w:name="AktNr" w:val="153/2026/P"/>
    <w:docVar w:name="Sprawa" w:val="zmian w budżecie Miasta Poznania na 2026 rok"/>
  </w:docVars>
  <w:rsids>
    <w:rsidRoot w:val="00365C87"/>
    <w:rsid w:val="00072485"/>
    <w:rsid w:val="0007534A"/>
    <w:rsid w:val="000C07FF"/>
    <w:rsid w:val="000E2E12"/>
    <w:rsid w:val="00167A3B"/>
    <w:rsid w:val="002C4925"/>
    <w:rsid w:val="00365C87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6E1E17-B70A-4464-B5E8-9726EA32B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399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2026-02-26T10:14:00Z</dcterms:created>
  <dcterms:modified xsi:type="dcterms:W3CDTF">2026-02-26T10:14:00Z</dcterms:modified>
</cp:coreProperties>
</file>