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2C32">
              <w:rPr>
                <w:b/>
              </w:rPr>
              <w:fldChar w:fldCharType="separate"/>
            </w:r>
            <w:r w:rsidR="00EB2C32">
              <w:rPr>
                <w:b/>
              </w:rPr>
              <w:t>nadania regulaminu organizacyjnego Poznańskim Rynkom</w:t>
            </w:r>
            <w:r w:rsidR="009C3FD7">
              <w:rPr>
                <w:b/>
              </w:rPr>
              <w:t xml:space="preserve"> i </w:t>
            </w:r>
            <w:r w:rsidR="00EB2C32">
              <w:rPr>
                <w:b/>
              </w:rPr>
              <w:t>Placom.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2C32" w:rsidRDefault="00FA63B5" w:rsidP="00EB2C32">
      <w:pPr>
        <w:spacing w:line="360" w:lineRule="auto"/>
        <w:jc w:val="both"/>
      </w:pPr>
      <w:bookmarkStart w:id="2" w:name="z1"/>
      <w:bookmarkEnd w:id="2"/>
    </w:p>
    <w:p w:rsidR="00EB2C32" w:rsidRDefault="00EB2C32" w:rsidP="00EB2C32">
      <w:pPr>
        <w:spacing w:line="360" w:lineRule="auto"/>
        <w:jc w:val="both"/>
        <w:rPr>
          <w:color w:val="000000"/>
          <w:szCs w:val="22"/>
        </w:rPr>
      </w:pPr>
      <w:r w:rsidRPr="00EB2C32">
        <w:rPr>
          <w:color w:val="000000"/>
          <w:szCs w:val="22"/>
        </w:rPr>
        <w:t>Uchwałą Nr XXVII/487/IX/2025</w:t>
      </w:r>
      <w:r w:rsidR="009C3FD7" w:rsidRPr="00EB2C32">
        <w:rPr>
          <w:color w:val="000000"/>
          <w:szCs w:val="22"/>
        </w:rPr>
        <w:t xml:space="preserve"> z</w:t>
      </w:r>
      <w:r w:rsidR="009C3FD7">
        <w:rPr>
          <w:color w:val="000000"/>
          <w:szCs w:val="22"/>
        </w:rPr>
        <w:t> </w:t>
      </w:r>
      <w:r w:rsidRPr="00EB2C32">
        <w:rPr>
          <w:color w:val="000000"/>
          <w:szCs w:val="22"/>
        </w:rPr>
        <w:t>dnia 18 listopada 2025 r. Rada Miasta Poznania utworzyła jednostkę Poznańskie Rynki</w:t>
      </w:r>
      <w:r w:rsidR="009C3FD7" w:rsidRPr="00EB2C32">
        <w:rPr>
          <w:color w:val="000000"/>
          <w:szCs w:val="22"/>
        </w:rPr>
        <w:t xml:space="preserve"> i</w:t>
      </w:r>
      <w:r w:rsidR="009C3FD7">
        <w:rPr>
          <w:color w:val="000000"/>
          <w:szCs w:val="22"/>
        </w:rPr>
        <w:t> </w:t>
      </w:r>
      <w:r w:rsidRPr="00EB2C32">
        <w:rPr>
          <w:color w:val="000000"/>
          <w:szCs w:val="22"/>
        </w:rPr>
        <w:t>Place.</w:t>
      </w:r>
      <w:r w:rsidR="009C3FD7" w:rsidRPr="00EB2C32">
        <w:rPr>
          <w:color w:val="000000"/>
          <w:szCs w:val="22"/>
        </w:rPr>
        <w:t xml:space="preserve"> W</w:t>
      </w:r>
      <w:r w:rsidR="009C3FD7">
        <w:rPr>
          <w:color w:val="000000"/>
          <w:szCs w:val="22"/>
        </w:rPr>
        <w:t> </w:t>
      </w:r>
      <w:r w:rsidRPr="00EB2C32">
        <w:rPr>
          <w:color w:val="000000"/>
          <w:szCs w:val="22"/>
        </w:rPr>
        <w:t>związku</w:t>
      </w:r>
      <w:r w:rsidR="009C3FD7" w:rsidRPr="00EB2C32">
        <w:rPr>
          <w:color w:val="000000"/>
          <w:szCs w:val="22"/>
        </w:rPr>
        <w:t xml:space="preserve"> z</w:t>
      </w:r>
      <w:r w:rsidR="009C3FD7">
        <w:rPr>
          <w:color w:val="000000"/>
          <w:szCs w:val="22"/>
        </w:rPr>
        <w:t> </w:t>
      </w:r>
      <w:r w:rsidRPr="00EB2C32">
        <w:rPr>
          <w:color w:val="000000"/>
          <w:szCs w:val="22"/>
        </w:rPr>
        <w:t>tym konieczne jest nadanie jej regulaminu organizacyjnego.</w:t>
      </w:r>
    </w:p>
    <w:p w:rsidR="00EB2C32" w:rsidRDefault="00EB2C32" w:rsidP="00EB2C32">
      <w:pPr>
        <w:spacing w:line="360" w:lineRule="auto"/>
        <w:jc w:val="both"/>
      </w:pPr>
    </w:p>
    <w:p w:rsidR="00EB2C32" w:rsidRDefault="00EB2C32" w:rsidP="00EB2C32">
      <w:pPr>
        <w:keepNext/>
        <w:spacing w:line="360" w:lineRule="auto"/>
        <w:jc w:val="center"/>
      </w:pPr>
      <w:r>
        <w:t>DYREKTOR WYDZIAŁU</w:t>
      </w:r>
    </w:p>
    <w:p w:rsidR="00EB2C32" w:rsidRPr="00EB2C32" w:rsidRDefault="00EB2C32" w:rsidP="00EB2C32">
      <w:pPr>
        <w:keepNext/>
        <w:spacing w:line="360" w:lineRule="auto"/>
        <w:jc w:val="center"/>
      </w:pPr>
      <w:r>
        <w:t xml:space="preserve">(-) Joanna </w:t>
      </w:r>
      <w:proofErr w:type="spellStart"/>
      <w:r>
        <w:t>Jajus</w:t>
      </w:r>
      <w:proofErr w:type="spellEnd"/>
    </w:p>
    <w:sectPr w:rsidR="00EB2C32" w:rsidRPr="00EB2C32" w:rsidSect="00EB2C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C32" w:rsidRDefault="00EB2C32">
      <w:r>
        <w:separator/>
      </w:r>
    </w:p>
  </w:endnote>
  <w:endnote w:type="continuationSeparator" w:id="0">
    <w:p w:rsidR="00EB2C32" w:rsidRDefault="00EB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C32" w:rsidRDefault="00EB2C32">
      <w:r>
        <w:separator/>
      </w:r>
    </w:p>
  </w:footnote>
  <w:footnote w:type="continuationSeparator" w:id="0">
    <w:p w:rsidR="00EB2C32" w:rsidRDefault="00EB2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dania regulaminu organizacyjnego Poznańskim Rynkom i Placom."/>
  </w:docVars>
  <w:rsids>
    <w:rsidRoot w:val="00EB2C32"/>
    <w:rsid w:val="000607A3"/>
    <w:rsid w:val="001B1D53"/>
    <w:rsid w:val="0022095A"/>
    <w:rsid w:val="002946C5"/>
    <w:rsid w:val="002C29F3"/>
    <w:rsid w:val="00796326"/>
    <w:rsid w:val="009C3FD7"/>
    <w:rsid w:val="00A87E1B"/>
    <w:rsid w:val="00AA04BE"/>
    <w:rsid w:val="00BB1A14"/>
    <w:rsid w:val="00EB2C3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B573F-7C50-4E71-A5BD-419348EA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59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2026-03-09T09:13:00Z</dcterms:created>
  <dcterms:modified xsi:type="dcterms:W3CDTF">2026-03-09T09:13:00Z</dcterms:modified>
</cp:coreProperties>
</file>