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173798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173798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173798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0E1F6B">
        <w:tc>
          <w:tcPr>
            <w:tcW w:w="1368" w:type="dxa"/>
            <w:shd w:val="clear" w:color="auto" w:fill="auto"/>
          </w:tcPr>
          <w:p w:rsidR="00FA63B5" w:rsidRDefault="00FA63B5" w:rsidP="000E1F6B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0E1F6B">
            <w:pPr>
              <w:spacing w:line="360" w:lineRule="auto"/>
              <w:jc w:val="both"/>
            </w:pPr>
            <w:r w:rsidRPr="000E1F6B">
              <w:rPr>
                <w:b/>
              </w:rPr>
              <w:fldChar w:fldCharType="begin"/>
            </w:r>
            <w:r w:rsidRPr="000E1F6B">
              <w:rPr>
                <w:b/>
              </w:rPr>
              <w:instrText xml:space="preserve"> DOCVARIABLE  Sprawa  \* MERGEFORMAT </w:instrText>
            </w:r>
            <w:r w:rsidRPr="000E1F6B">
              <w:rPr>
                <w:b/>
              </w:rPr>
              <w:fldChar w:fldCharType="separate"/>
            </w:r>
            <w:r w:rsidR="0010749C" w:rsidRPr="000E1F6B">
              <w:rPr>
                <w:b/>
              </w:rPr>
              <w:t>rozstrzygnięcia pierwszego naboru</w:t>
            </w:r>
            <w:r w:rsidR="002E2DE2" w:rsidRPr="000E1F6B">
              <w:rPr>
                <w:b/>
              </w:rPr>
              <w:t xml:space="preserve"> w </w:t>
            </w:r>
            <w:r w:rsidR="0010749C" w:rsidRPr="000E1F6B">
              <w:rPr>
                <w:b/>
              </w:rPr>
              <w:t>ramach otwartego konkursu ofert nr 64/2026 na wspieranie realizacji zadania Miasta Poznania</w:t>
            </w:r>
            <w:r w:rsidR="002E2DE2" w:rsidRPr="000E1F6B">
              <w:rPr>
                <w:b/>
              </w:rPr>
              <w:t xml:space="preserve"> w </w:t>
            </w:r>
            <w:r w:rsidR="0010749C" w:rsidRPr="000E1F6B">
              <w:rPr>
                <w:b/>
              </w:rPr>
              <w:t>obszarze „Działalność na rzecz organizacji pozarządowych oraz podmiotów wymienionych</w:t>
            </w:r>
            <w:r w:rsidR="002E2DE2" w:rsidRPr="000E1F6B">
              <w:rPr>
                <w:b/>
              </w:rPr>
              <w:t xml:space="preserve"> w </w:t>
            </w:r>
            <w:r w:rsidR="0010749C" w:rsidRPr="000E1F6B">
              <w:rPr>
                <w:b/>
              </w:rPr>
              <w:t>art. 3 ust. 3 ustawy,</w:t>
            </w:r>
            <w:r w:rsidR="002E2DE2" w:rsidRPr="000E1F6B">
              <w:rPr>
                <w:b/>
              </w:rPr>
              <w:t xml:space="preserve"> w </w:t>
            </w:r>
            <w:r w:rsidR="0010749C" w:rsidRPr="000E1F6B">
              <w:rPr>
                <w:b/>
              </w:rPr>
              <w:t>zakresie określonym</w:t>
            </w:r>
            <w:r w:rsidR="002E2DE2" w:rsidRPr="000E1F6B">
              <w:rPr>
                <w:b/>
              </w:rPr>
              <w:t xml:space="preserve"> w </w:t>
            </w:r>
            <w:r w:rsidR="0010749C" w:rsidRPr="000E1F6B">
              <w:rPr>
                <w:b/>
              </w:rPr>
              <w:t>pkt 1-32a”</w:t>
            </w:r>
            <w:r w:rsidR="002E2DE2" w:rsidRPr="000E1F6B">
              <w:rPr>
                <w:b/>
              </w:rPr>
              <w:t xml:space="preserve"> w </w:t>
            </w:r>
            <w:r w:rsidR="0010749C" w:rsidRPr="000E1F6B">
              <w:rPr>
                <w:b/>
              </w:rPr>
              <w:t>roku 2026.</w:t>
            </w:r>
            <w:r w:rsidRPr="000E1F6B">
              <w:rPr>
                <w:b/>
              </w:rPr>
              <w:fldChar w:fldCharType="end"/>
            </w:r>
          </w:p>
        </w:tc>
      </w:tr>
    </w:tbl>
    <w:p w:rsidR="00FA63B5" w:rsidRPr="00173798" w:rsidRDefault="00FA63B5" w:rsidP="0010749C">
      <w:pPr>
        <w:spacing w:line="360" w:lineRule="auto"/>
        <w:jc w:val="both"/>
        <w:rPr>
          <w:sz w:val="16"/>
          <w:szCs w:val="16"/>
        </w:rPr>
      </w:pPr>
      <w:bookmarkStart w:id="1" w:name="z1"/>
      <w:bookmarkStart w:id="2" w:name="_GoBack"/>
      <w:bookmarkEnd w:id="1"/>
      <w:bookmarkEnd w:id="2"/>
    </w:p>
    <w:p w:rsidR="0010749C" w:rsidRPr="0010749C" w:rsidRDefault="0010749C" w:rsidP="001074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749C">
        <w:rPr>
          <w:color w:val="000000"/>
        </w:rPr>
        <w:t>Zgodnie</w:t>
      </w:r>
      <w:r w:rsidR="002E2DE2" w:rsidRPr="0010749C">
        <w:rPr>
          <w:color w:val="000000"/>
        </w:rPr>
        <w:t xml:space="preserve"> z</w:t>
      </w:r>
      <w:r w:rsidR="002E2DE2">
        <w:rPr>
          <w:color w:val="000000"/>
        </w:rPr>
        <w:t> </w:t>
      </w:r>
      <w:r w:rsidRPr="0010749C">
        <w:rPr>
          <w:color w:val="000000"/>
        </w:rPr>
        <w:t>treścią art. 11 ust. 2 ustawy</w:t>
      </w:r>
      <w:r w:rsidR="002E2DE2" w:rsidRPr="0010749C">
        <w:rPr>
          <w:color w:val="000000"/>
        </w:rPr>
        <w:t xml:space="preserve"> z</w:t>
      </w:r>
      <w:r w:rsidR="002E2DE2">
        <w:rPr>
          <w:color w:val="000000"/>
        </w:rPr>
        <w:t> </w:t>
      </w:r>
      <w:r w:rsidRPr="0010749C">
        <w:rPr>
          <w:color w:val="000000"/>
        </w:rPr>
        <w:t>dnia 24 kwietnia 2003 r.</w:t>
      </w:r>
      <w:r w:rsidR="002E2DE2" w:rsidRPr="0010749C">
        <w:rPr>
          <w:color w:val="000000"/>
        </w:rPr>
        <w:t xml:space="preserve"> o</w:t>
      </w:r>
      <w:r w:rsidR="002E2DE2">
        <w:rPr>
          <w:color w:val="000000"/>
        </w:rPr>
        <w:t> </w:t>
      </w:r>
      <w:r w:rsidRPr="0010749C">
        <w:rPr>
          <w:color w:val="000000"/>
        </w:rPr>
        <w:t>działalności pożytku publicznego</w:t>
      </w:r>
      <w:r w:rsidR="002E2DE2" w:rsidRPr="0010749C">
        <w:rPr>
          <w:color w:val="000000"/>
        </w:rPr>
        <w:t xml:space="preserve"> i</w:t>
      </w:r>
      <w:r w:rsidR="002E2DE2">
        <w:rPr>
          <w:color w:val="000000"/>
        </w:rPr>
        <w:t> </w:t>
      </w:r>
      <w:r w:rsidR="002E2DE2" w:rsidRPr="0010749C">
        <w:rPr>
          <w:color w:val="000000"/>
        </w:rPr>
        <w:t>o</w:t>
      </w:r>
      <w:r w:rsidR="002E2DE2">
        <w:rPr>
          <w:color w:val="000000"/>
        </w:rPr>
        <w:t> </w:t>
      </w:r>
      <w:r w:rsidRPr="0010749C">
        <w:rPr>
          <w:color w:val="000000"/>
        </w:rPr>
        <w:t>wolontariacie organy administracji samorządowej mogą wspierać realizację zadań publicznych przez organizacje pozarządowe oraz podmioty wymienione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art. 3 ust. 3 tej ustawy, prowadzące działalność statutową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obszarze objętym konkursem, poprzez prowadzenie otwartego konkursu ofert.</w:t>
      </w:r>
    </w:p>
    <w:p w:rsidR="0010749C" w:rsidRPr="0010749C" w:rsidRDefault="0010749C" w:rsidP="001074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749C">
        <w:rPr>
          <w:color w:val="000000"/>
        </w:rPr>
        <w:t>Dnia 23 stycznia 2026 r. został ogłoszony pierwszy nabór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ramach otwartego konkursu ofert nr 64/2026 na wspieranie realizacji zadania Miasta Poznania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obszarze „Działalność na rzecz organizacji pozarządowych oraz podmiotów wymienionych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art. 3 ust. 3 ustawy,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zakresie określonym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pkt 1-32a”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roku 2026.</w:t>
      </w:r>
    </w:p>
    <w:p w:rsidR="0010749C" w:rsidRPr="0010749C" w:rsidRDefault="0010749C" w:rsidP="001074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749C">
        <w:rPr>
          <w:color w:val="000000"/>
        </w:rPr>
        <w:t>W odpowiedzi na ogłoszony konkurs,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ramach pierwszego naboru, wpłynęły 2 oferty. Obie otrzymały pozytywną ocenę formalną</w:t>
      </w:r>
      <w:r w:rsidR="002E2DE2" w:rsidRPr="0010749C">
        <w:rPr>
          <w:color w:val="000000"/>
        </w:rPr>
        <w:t xml:space="preserve"> i</w:t>
      </w:r>
      <w:r w:rsidR="002E2DE2">
        <w:rPr>
          <w:color w:val="000000"/>
        </w:rPr>
        <w:t> </w:t>
      </w:r>
      <w:r w:rsidRPr="0010749C">
        <w:rPr>
          <w:color w:val="000000"/>
        </w:rPr>
        <w:t>zostały przekazane do oceny merytorycznej. Komisja Konkursowa, powołana przez Prezydenta Miasta Poznania zarządzeniem Nr 76/2026/P</w:t>
      </w:r>
      <w:r w:rsidR="002E2DE2" w:rsidRPr="0010749C">
        <w:rPr>
          <w:color w:val="000000"/>
        </w:rPr>
        <w:t xml:space="preserve"> z</w:t>
      </w:r>
      <w:r w:rsidR="002E2DE2">
        <w:rPr>
          <w:color w:val="000000"/>
        </w:rPr>
        <w:t> </w:t>
      </w:r>
      <w:r w:rsidRPr="0010749C">
        <w:rPr>
          <w:color w:val="000000"/>
        </w:rPr>
        <w:t>dnia 4 lutego 2026 r., zaopiniowała oferty na realizację zadań publicznych.</w:t>
      </w:r>
    </w:p>
    <w:p w:rsidR="0010749C" w:rsidRPr="0010749C" w:rsidRDefault="0010749C" w:rsidP="0010749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749C">
        <w:rPr>
          <w:color w:val="000000"/>
        </w:rPr>
        <w:t>Oferta pn. Wkład własny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realizacji zadania FEW. 6.12 pt. „Zintegrowani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Poznaniu - wsparcie</w:t>
      </w:r>
      <w:r w:rsidR="002E2DE2" w:rsidRPr="0010749C">
        <w:rPr>
          <w:color w:val="000000"/>
        </w:rPr>
        <w:t xml:space="preserve"> i</w:t>
      </w:r>
      <w:r w:rsidR="002E2DE2">
        <w:rPr>
          <w:color w:val="000000"/>
        </w:rPr>
        <w:t> </w:t>
      </w:r>
      <w:r w:rsidRPr="0010749C">
        <w:rPr>
          <w:color w:val="000000"/>
        </w:rPr>
        <w:t>integracja społeczno-gospodarcza obywateli państwa trzecich,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tym migrantów” uzyskała pozytywną ocenę merytoryczną. Zadecydowano</w:t>
      </w:r>
      <w:r w:rsidR="002E2DE2" w:rsidRPr="0010749C">
        <w:rPr>
          <w:color w:val="000000"/>
        </w:rPr>
        <w:t xml:space="preserve"> o</w:t>
      </w:r>
      <w:r w:rsidR="002E2DE2">
        <w:rPr>
          <w:color w:val="000000"/>
        </w:rPr>
        <w:t> </w:t>
      </w:r>
      <w:r w:rsidRPr="0010749C">
        <w:rPr>
          <w:color w:val="000000"/>
        </w:rPr>
        <w:t>przyznaniu dofinansowania dla oferty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kwocie 24 990,00 zł.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załączniku nr 1 do zarządzenia wskazano podmiot, który uzyskał dofinansowanie.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załączniku nr 2 wskazano ofertę, która uzyskała negatywną ocenę merytoryczną</w:t>
      </w:r>
      <w:r w:rsidR="002E2DE2" w:rsidRPr="0010749C">
        <w:rPr>
          <w:color w:val="000000"/>
        </w:rPr>
        <w:t xml:space="preserve"> i</w:t>
      </w:r>
      <w:r w:rsidR="002E2DE2">
        <w:rPr>
          <w:color w:val="000000"/>
        </w:rPr>
        <w:t> </w:t>
      </w:r>
      <w:r w:rsidRPr="0010749C">
        <w:rPr>
          <w:color w:val="000000"/>
        </w:rPr>
        <w:t>nie uzyskała dofinansowania.</w:t>
      </w:r>
    </w:p>
    <w:p w:rsidR="0010749C" w:rsidRDefault="0010749C" w:rsidP="0010749C">
      <w:pPr>
        <w:spacing w:line="360" w:lineRule="auto"/>
        <w:jc w:val="both"/>
        <w:rPr>
          <w:color w:val="000000"/>
        </w:rPr>
      </w:pPr>
      <w:r w:rsidRPr="0010749C">
        <w:rPr>
          <w:color w:val="000000"/>
        </w:rPr>
        <w:t>W świetle powyższego wydanie zarządzenia jest</w:t>
      </w:r>
      <w:r w:rsidR="002E2DE2" w:rsidRPr="0010749C">
        <w:rPr>
          <w:color w:val="000000"/>
        </w:rPr>
        <w:t xml:space="preserve"> w</w:t>
      </w:r>
      <w:r w:rsidR="002E2DE2">
        <w:rPr>
          <w:color w:val="000000"/>
        </w:rPr>
        <w:t> </w:t>
      </w:r>
      <w:r w:rsidRPr="0010749C">
        <w:rPr>
          <w:color w:val="000000"/>
        </w:rPr>
        <w:t>pełni uzasadnione.</w:t>
      </w:r>
    </w:p>
    <w:p w:rsidR="0010749C" w:rsidRDefault="0010749C" w:rsidP="0010749C">
      <w:pPr>
        <w:spacing w:line="360" w:lineRule="auto"/>
        <w:jc w:val="both"/>
      </w:pPr>
    </w:p>
    <w:p w:rsidR="0010749C" w:rsidRDefault="0010749C" w:rsidP="0010749C">
      <w:pPr>
        <w:keepNext/>
        <w:spacing w:line="360" w:lineRule="auto"/>
        <w:jc w:val="center"/>
      </w:pPr>
      <w:r>
        <w:t>DYREKTOR BIURA</w:t>
      </w:r>
    </w:p>
    <w:p w:rsidR="0010749C" w:rsidRPr="0010749C" w:rsidRDefault="0010749C" w:rsidP="0010749C">
      <w:pPr>
        <w:keepNext/>
        <w:spacing w:line="360" w:lineRule="auto"/>
        <w:jc w:val="center"/>
      </w:pPr>
      <w:r>
        <w:t>(-) Grzegorz Kamiński</w:t>
      </w:r>
    </w:p>
    <w:sectPr w:rsidR="0010749C" w:rsidRPr="0010749C" w:rsidSect="00173798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F6B" w:rsidRDefault="000E1F6B">
      <w:r>
        <w:separator/>
      </w:r>
    </w:p>
  </w:endnote>
  <w:endnote w:type="continuationSeparator" w:id="0">
    <w:p w:rsidR="000E1F6B" w:rsidRDefault="000E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F6B" w:rsidRDefault="000E1F6B">
      <w:r>
        <w:separator/>
      </w:r>
    </w:p>
  </w:footnote>
  <w:footnote w:type="continuationSeparator" w:id="0">
    <w:p w:rsidR="000E1F6B" w:rsidRDefault="000E1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pierwszego naboru w ramach otwartego konkursu ofert nr 64/2026 na wspieranie realizacji zadania Miasta Poznania w obszarze „Działalność na rzecz organizacji pozarządowych oraz podmiotów wymienionych w art. 3 ust. 3 ustawy, w zakresie określonym w pkt 1-32a” w roku 2026."/>
  </w:docVars>
  <w:rsids>
    <w:rsidRoot w:val="0010749C"/>
    <w:rsid w:val="000607A3"/>
    <w:rsid w:val="000E1F6B"/>
    <w:rsid w:val="0010749C"/>
    <w:rsid w:val="00173798"/>
    <w:rsid w:val="001B1D53"/>
    <w:rsid w:val="0022095A"/>
    <w:rsid w:val="002946C5"/>
    <w:rsid w:val="002C29F3"/>
    <w:rsid w:val="002E2DE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FF14-8EBE-47E0-AF23-975E9A89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2026-03-18T12:33:00Z</dcterms:created>
  <dcterms:modified xsi:type="dcterms:W3CDTF">2026-03-18T12:35:00Z</dcterms:modified>
</cp:coreProperties>
</file>