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6C86">
              <w:rPr>
                <w:b/>
              </w:rPr>
              <w:fldChar w:fldCharType="separate"/>
            </w:r>
            <w:r w:rsidR="00106C86">
              <w:rPr>
                <w:b/>
              </w:rPr>
              <w:t>rozstrzygnięcia otwartego konkursu ofert nr 78/2026 na powierzenie realizacji zadania Miasta Poznania</w:t>
            </w:r>
            <w:r w:rsidR="00D165F1">
              <w:rPr>
                <w:b/>
              </w:rPr>
              <w:t xml:space="preserve"> w </w:t>
            </w:r>
            <w:r w:rsidR="00106C86">
              <w:rPr>
                <w:b/>
              </w:rPr>
              <w:t>obszarze „Przeciwdziałanie uzależnieniom</w:t>
            </w:r>
            <w:r w:rsidR="00D165F1">
              <w:rPr>
                <w:b/>
              </w:rPr>
              <w:t xml:space="preserve"> i </w:t>
            </w:r>
            <w:r w:rsidR="00106C86">
              <w:rPr>
                <w:b/>
              </w:rPr>
              <w:t>patologiom społecznym”</w:t>
            </w:r>
            <w:r w:rsidR="00D165F1">
              <w:rPr>
                <w:b/>
              </w:rPr>
              <w:t xml:space="preserve"> w </w:t>
            </w:r>
            <w:r w:rsidR="00106C86">
              <w:rPr>
                <w:b/>
              </w:rPr>
              <w:t xml:space="preserve">2026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6C86" w:rsidRDefault="00FA63B5" w:rsidP="00106C86">
      <w:pPr>
        <w:spacing w:line="360" w:lineRule="auto"/>
        <w:jc w:val="both"/>
      </w:pPr>
      <w:bookmarkStart w:id="2" w:name="z1"/>
      <w:bookmarkEnd w:id="2"/>
    </w:p>
    <w:p w:rsidR="00106C86" w:rsidRPr="00106C86" w:rsidRDefault="00106C86" w:rsidP="00106C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C86">
        <w:rPr>
          <w:color w:val="000000"/>
        </w:rPr>
        <w:t>Zgodnie</w:t>
      </w:r>
      <w:r w:rsidR="00D165F1" w:rsidRPr="00106C86">
        <w:rPr>
          <w:color w:val="000000"/>
        </w:rPr>
        <w:t xml:space="preserve"> z</w:t>
      </w:r>
      <w:r w:rsidR="00D165F1">
        <w:rPr>
          <w:color w:val="000000"/>
        </w:rPr>
        <w:t> </w:t>
      </w:r>
      <w:r w:rsidRPr="00106C86">
        <w:rPr>
          <w:color w:val="000000"/>
        </w:rPr>
        <w:t>treścią art. 11 ust. 2 ustawy</w:t>
      </w:r>
      <w:r w:rsidR="00D165F1" w:rsidRPr="00106C86">
        <w:rPr>
          <w:color w:val="000000"/>
        </w:rPr>
        <w:t xml:space="preserve"> z</w:t>
      </w:r>
      <w:r w:rsidR="00D165F1">
        <w:rPr>
          <w:color w:val="000000"/>
        </w:rPr>
        <w:t> </w:t>
      </w:r>
      <w:r w:rsidRPr="00106C86">
        <w:rPr>
          <w:color w:val="000000"/>
        </w:rPr>
        <w:t>dnia 24 kwietnia 2003 r.</w:t>
      </w:r>
      <w:r w:rsidR="00D165F1" w:rsidRPr="00106C86">
        <w:rPr>
          <w:color w:val="000000"/>
        </w:rPr>
        <w:t xml:space="preserve"> o</w:t>
      </w:r>
      <w:r w:rsidR="00D165F1">
        <w:rPr>
          <w:color w:val="000000"/>
        </w:rPr>
        <w:t> </w:t>
      </w:r>
      <w:r w:rsidRPr="00106C86">
        <w:rPr>
          <w:color w:val="000000"/>
        </w:rPr>
        <w:t>działalności pożytku publicznego</w:t>
      </w:r>
      <w:r w:rsidR="00D165F1" w:rsidRPr="00106C86">
        <w:rPr>
          <w:color w:val="000000"/>
        </w:rPr>
        <w:t xml:space="preserve"> i</w:t>
      </w:r>
      <w:r w:rsidR="00D165F1">
        <w:rPr>
          <w:color w:val="000000"/>
        </w:rPr>
        <w:t> </w:t>
      </w:r>
      <w:r w:rsidR="00D165F1" w:rsidRPr="00106C86">
        <w:rPr>
          <w:color w:val="000000"/>
        </w:rPr>
        <w:t>o</w:t>
      </w:r>
      <w:r w:rsidR="00D165F1">
        <w:rPr>
          <w:color w:val="000000"/>
        </w:rPr>
        <w:t> </w:t>
      </w:r>
      <w:r w:rsidRPr="00106C86">
        <w:rPr>
          <w:color w:val="000000"/>
        </w:rPr>
        <w:t>wolontariacie organy administracji samorządowej mogą powierzyć realizację zadań publicznych organizacjom pozarządowym oraz podmiotom wymienionym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art. 3 ust. 3, prowadzącym działalność statutową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obszarze objętym konkursem, poprzez prowadzenie otwartego konkursu ofert.</w:t>
      </w:r>
    </w:p>
    <w:p w:rsidR="00106C86" w:rsidRPr="00106C86" w:rsidRDefault="00106C86" w:rsidP="00106C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C86">
        <w:rPr>
          <w:color w:val="000000"/>
        </w:rPr>
        <w:t>24 luty 2026 r. Prezydent Miasta Poznania ogłosił otwarty konkurs ofert nr 78/20265 na realizację zadania publicznego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obszarze przeciwdziałania uzależnieniom</w:t>
      </w:r>
      <w:r w:rsidR="00D165F1" w:rsidRPr="00106C86">
        <w:rPr>
          <w:color w:val="000000"/>
        </w:rPr>
        <w:t xml:space="preserve"> i</w:t>
      </w:r>
      <w:r w:rsidR="00D165F1">
        <w:rPr>
          <w:color w:val="000000"/>
        </w:rPr>
        <w:t> </w:t>
      </w:r>
      <w:r w:rsidRPr="00106C86">
        <w:rPr>
          <w:color w:val="000000"/>
        </w:rPr>
        <w:t>patologiom społecznym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roku 2026.</w:t>
      </w:r>
    </w:p>
    <w:p w:rsidR="00106C86" w:rsidRPr="00106C86" w:rsidRDefault="00106C86" w:rsidP="00106C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C86">
        <w:rPr>
          <w:color w:val="000000"/>
        </w:rPr>
        <w:t>Na powyższy konkurs wpłynęło 21 ofert, które uzyskały pozytywną ocenę formalną. Komisja Konkursowa, powołana przez Prezydenta Miasta Poznania zarządzeniem Nr 234/2026/P</w:t>
      </w:r>
      <w:r w:rsidR="00D165F1" w:rsidRPr="00106C86">
        <w:rPr>
          <w:color w:val="000000"/>
        </w:rPr>
        <w:t xml:space="preserve"> z</w:t>
      </w:r>
      <w:r w:rsidR="00D165F1">
        <w:rPr>
          <w:color w:val="000000"/>
        </w:rPr>
        <w:t> </w:t>
      </w:r>
      <w:r w:rsidRPr="00106C86">
        <w:rPr>
          <w:color w:val="000000"/>
        </w:rPr>
        <w:t>25 marca 2026 r., na posiedzeniu 31 marca 2026 r. zaopiniowała:</w:t>
      </w:r>
    </w:p>
    <w:p w:rsidR="00106C86" w:rsidRPr="00106C86" w:rsidRDefault="00106C86" w:rsidP="00106C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C86">
        <w:rPr>
          <w:color w:val="000000"/>
        </w:rPr>
        <w:t>1) pozytywnie 13 ofert, uznając, że oferenci spełniają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najwyższym stopniu kryteria niezbędne do realizacji zadań,</w:t>
      </w:r>
      <w:r w:rsidR="00D165F1" w:rsidRPr="00106C86">
        <w:rPr>
          <w:color w:val="000000"/>
        </w:rPr>
        <w:t xml:space="preserve"> z</w:t>
      </w:r>
      <w:r w:rsidR="00D165F1">
        <w:rPr>
          <w:color w:val="000000"/>
        </w:rPr>
        <w:t> </w:t>
      </w:r>
      <w:r w:rsidRPr="00106C86">
        <w:rPr>
          <w:color w:val="000000"/>
        </w:rPr>
        <w:t>zaznaczeniem wprowadzenia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ofertach obligatoryjnych zmian, wskazanych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protokole posiedzenia komisji konkursowej;</w:t>
      </w:r>
    </w:p>
    <w:p w:rsidR="00106C86" w:rsidRPr="00106C86" w:rsidRDefault="00106C86" w:rsidP="00106C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C86">
        <w:rPr>
          <w:color w:val="000000"/>
        </w:rPr>
        <w:t>2) pozytywnie 5 ofert, którym nie zaproponowano udzielenia dotacji</w:t>
      </w:r>
      <w:r w:rsidR="00D165F1" w:rsidRPr="00106C86">
        <w:rPr>
          <w:color w:val="000000"/>
        </w:rPr>
        <w:t xml:space="preserve"> z</w:t>
      </w:r>
      <w:r w:rsidR="00D165F1">
        <w:rPr>
          <w:color w:val="000000"/>
        </w:rPr>
        <w:t> </w:t>
      </w:r>
      <w:r w:rsidRPr="00106C86">
        <w:rPr>
          <w:color w:val="000000"/>
        </w:rPr>
        <w:t>powodu wyczerpania puli środków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budżecie przewidzianym dla poszczególnych zadań publicznych;</w:t>
      </w:r>
    </w:p>
    <w:p w:rsidR="00106C86" w:rsidRPr="00106C86" w:rsidRDefault="00106C86" w:rsidP="00106C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C86">
        <w:rPr>
          <w:color w:val="000000"/>
        </w:rPr>
        <w:t>3) negatywnie merytorycznie 3 oferty.</w:t>
      </w:r>
    </w:p>
    <w:p w:rsidR="00106C86" w:rsidRPr="00106C86" w:rsidRDefault="00106C86" w:rsidP="00106C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C86">
        <w:rPr>
          <w:color w:val="000000"/>
        </w:rPr>
        <w:t>Zadecydowano</w:t>
      </w:r>
      <w:r w:rsidR="00D165F1" w:rsidRPr="00106C86">
        <w:rPr>
          <w:color w:val="000000"/>
        </w:rPr>
        <w:t xml:space="preserve"> o</w:t>
      </w:r>
      <w:r w:rsidR="00D165F1">
        <w:rPr>
          <w:color w:val="000000"/>
        </w:rPr>
        <w:t> </w:t>
      </w:r>
      <w:r w:rsidRPr="00106C86">
        <w:rPr>
          <w:color w:val="000000"/>
        </w:rPr>
        <w:t xml:space="preserve">przyznaniu dofinansowania dla 13 podmiotów na łączną kwotę 700 000,00 zł na rok 2026. </w:t>
      </w:r>
    </w:p>
    <w:p w:rsidR="00106C86" w:rsidRPr="00106C86" w:rsidRDefault="00106C86" w:rsidP="00106C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6C86">
        <w:rPr>
          <w:color w:val="000000"/>
        </w:rPr>
        <w:t>W załączniku nr 1 wskazano podmioty, które uzyskały dofinansowanie, natomiast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załączniku nr 2 – podmioty, które nie uzyskały dofinansowania</w:t>
      </w:r>
      <w:r w:rsidR="00D165F1" w:rsidRPr="00106C86">
        <w:rPr>
          <w:color w:val="000000"/>
        </w:rPr>
        <w:t xml:space="preserve"> z</w:t>
      </w:r>
      <w:r w:rsidR="00D165F1">
        <w:rPr>
          <w:color w:val="000000"/>
        </w:rPr>
        <w:t> </w:t>
      </w:r>
      <w:r w:rsidRPr="00106C86">
        <w:rPr>
          <w:color w:val="000000"/>
        </w:rPr>
        <w:t>powodu wyczerpania puli środków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budżecie przewidzianym na ww. zadanie publiczne,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załączniku nr 3 – podmioty, które uzyskały ocenę negatywną merytoryczną.</w:t>
      </w:r>
    </w:p>
    <w:p w:rsidR="00106C86" w:rsidRDefault="00106C86" w:rsidP="00106C86">
      <w:pPr>
        <w:spacing w:line="360" w:lineRule="auto"/>
        <w:jc w:val="both"/>
        <w:rPr>
          <w:color w:val="000000"/>
        </w:rPr>
      </w:pPr>
      <w:r w:rsidRPr="00106C86">
        <w:rPr>
          <w:color w:val="000000"/>
        </w:rPr>
        <w:lastRenderedPageBreak/>
        <w:t>W świetle powyższego wydanie zarządzenia jest</w:t>
      </w:r>
      <w:r w:rsidR="00D165F1" w:rsidRPr="00106C86">
        <w:rPr>
          <w:color w:val="000000"/>
        </w:rPr>
        <w:t xml:space="preserve"> w</w:t>
      </w:r>
      <w:r w:rsidR="00D165F1">
        <w:rPr>
          <w:color w:val="000000"/>
        </w:rPr>
        <w:t> </w:t>
      </w:r>
      <w:r w:rsidRPr="00106C86">
        <w:rPr>
          <w:color w:val="000000"/>
        </w:rPr>
        <w:t>pełni uzasadnione.</w:t>
      </w:r>
    </w:p>
    <w:p w:rsidR="00106C86" w:rsidRDefault="00106C86" w:rsidP="00106C86">
      <w:pPr>
        <w:spacing w:line="360" w:lineRule="auto"/>
        <w:jc w:val="both"/>
      </w:pPr>
    </w:p>
    <w:p w:rsidR="00106C86" w:rsidRDefault="00106C86" w:rsidP="00106C86">
      <w:pPr>
        <w:keepNext/>
        <w:spacing w:line="360" w:lineRule="auto"/>
        <w:jc w:val="center"/>
      </w:pPr>
      <w:r>
        <w:t>ZASTĘPCZYNI DYREKTORKI</w:t>
      </w:r>
    </w:p>
    <w:p w:rsidR="00106C86" w:rsidRPr="00106C86" w:rsidRDefault="00106C86" w:rsidP="00106C86">
      <w:pPr>
        <w:keepNext/>
        <w:spacing w:line="360" w:lineRule="auto"/>
        <w:jc w:val="center"/>
      </w:pPr>
      <w:r>
        <w:t>(-) Renata Grudzińska</w:t>
      </w:r>
    </w:p>
    <w:sectPr w:rsidR="00106C86" w:rsidRPr="00106C86" w:rsidSect="00106C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86" w:rsidRDefault="00106C86">
      <w:r>
        <w:separator/>
      </w:r>
    </w:p>
  </w:endnote>
  <w:endnote w:type="continuationSeparator" w:id="0">
    <w:p w:rsidR="00106C86" w:rsidRDefault="0010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86" w:rsidRDefault="00106C86">
      <w:r>
        <w:separator/>
      </w:r>
    </w:p>
  </w:footnote>
  <w:footnote w:type="continuationSeparator" w:id="0">
    <w:p w:rsidR="00106C86" w:rsidRDefault="0010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8/2026 na powierzenie realizacji zadania Miasta Poznania w obszarze „Przeciwdziałanie uzależnieniom i patologiom społecznym” w 2026 r. "/>
  </w:docVars>
  <w:rsids>
    <w:rsidRoot w:val="00106C86"/>
    <w:rsid w:val="000607A3"/>
    <w:rsid w:val="00106C86"/>
    <w:rsid w:val="001B1D53"/>
    <w:rsid w:val="0022095A"/>
    <w:rsid w:val="002946C5"/>
    <w:rsid w:val="002C29F3"/>
    <w:rsid w:val="00796326"/>
    <w:rsid w:val="00A87E1B"/>
    <w:rsid w:val="00AA04BE"/>
    <w:rsid w:val="00BB1A14"/>
    <w:rsid w:val="00D165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C53ED-DD72-4C4C-8548-3741A5AE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2026-04-03T11:17:00Z</dcterms:created>
  <dcterms:modified xsi:type="dcterms:W3CDTF">2026-04-03T11:17:00Z</dcterms:modified>
</cp:coreProperties>
</file>