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A6C2D">
              <w:rPr>
                <w:b/>
              </w:rPr>
              <w:fldChar w:fldCharType="separate"/>
            </w:r>
            <w:r w:rsidR="006A6C2D">
              <w:rPr>
                <w:b/>
              </w:rPr>
              <w:t>wysokości stawek czynszu dzierżawnego za zajęcie nieruchomości komunalnych, stanowiących drogi wewnętrzne lub powierzone Zarządowi Dróg Miejskich w Poznaniu, zlokalizowanych w granicach administracyjnych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A6C2D" w:rsidRDefault="00FA63B5" w:rsidP="006A6C2D">
      <w:pPr>
        <w:spacing w:line="360" w:lineRule="auto"/>
        <w:jc w:val="both"/>
      </w:pPr>
      <w:bookmarkStart w:id="2" w:name="z1"/>
      <w:bookmarkEnd w:id="2"/>
    </w:p>
    <w:p w:rsidR="006A6C2D" w:rsidRPr="006A6C2D" w:rsidRDefault="006A6C2D" w:rsidP="006A6C2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6C2D">
        <w:rPr>
          <w:color w:val="000000"/>
        </w:rPr>
        <w:t>Zarządzenie jest kontynuacją regulacji rozpoczętej wydaniem przez Prezydenta Miasta Poznania zarządzeń Nr 311/2005/P z dnia 22 kwietnia 2005 r. w sprawie powierzenia jednostkom miejskim nieruchomości będących w zasobie Miasta Poznania oraz Nr 389/2006/P z dnia 12 czerwca 2006 r. w sprawie zmiany zarządzenia o powierzeniu jednostkom miejskim nieruchomości będących w zasobie Miasta Poznania, w wyniku których Wydział Gospodarowania Nieruchomościami Urzędu Miasta Poznania w ramach swoich obowiązków dokonuje podziału przestrzeni miejskiej właściwym do jej administrowania podmiotom. W ramach tych działań Zarząd Dróg Miejskich w Poznaniu otrzymuje w</w:t>
      </w:r>
      <w:r w:rsidR="004D1F5E">
        <w:rPr>
          <w:color w:val="000000"/>
        </w:rPr>
        <w:t> </w:t>
      </w:r>
      <w:r w:rsidRPr="006A6C2D">
        <w:rPr>
          <w:color w:val="000000"/>
        </w:rPr>
        <w:t>administrowanie nieruchomości miejskie, na których znajdują się drogi nieposiadające  kategorii dróg publicznych. Zgodnie z definicjami zawartymi w ustawie z dnia 21 marca 1985 r. o drogach publicznych (Dz. U. z 2018 r. poz. 2068 ze zmianami) drogi te są drogami wewnętrznymi.</w:t>
      </w:r>
    </w:p>
    <w:p w:rsidR="006A6C2D" w:rsidRPr="006A6C2D" w:rsidRDefault="006A6C2D" w:rsidP="006A6C2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6C2D">
        <w:rPr>
          <w:color w:val="000000"/>
        </w:rPr>
        <w:t>W związku z tym, że zgodnie z delegacją zapisaną w treści ustawy o drogach publicznych została podjęta przez Radę Miasta Poznania uchwała Nr XLV/469/IV/2004 z dnia 25 maja 2004 r. w sprawie wysokości stawek opłat za zajęcie pasa drogowego dróg publicznych w</w:t>
      </w:r>
      <w:r w:rsidR="004D1F5E">
        <w:rPr>
          <w:color w:val="000000"/>
        </w:rPr>
        <w:t> </w:t>
      </w:r>
      <w:r w:rsidRPr="006A6C2D">
        <w:rPr>
          <w:color w:val="000000"/>
        </w:rPr>
        <w:t>granicach administracyjnych Miasta Poznania, oraz ze względu na fakt, że określone zostały w treści tej uchwały tylko stawki opłat na drogach publicznych, niezbędne jest ustalenie stawek opłat za zajęcie pasów drogowych dróg wewnętrznych.</w:t>
      </w:r>
    </w:p>
    <w:p w:rsidR="006A6C2D" w:rsidRDefault="006A6C2D" w:rsidP="006A6C2D">
      <w:pPr>
        <w:spacing w:line="360" w:lineRule="auto"/>
        <w:jc w:val="both"/>
        <w:rPr>
          <w:color w:val="000000"/>
        </w:rPr>
      </w:pPr>
      <w:r w:rsidRPr="006A6C2D">
        <w:rPr>
          <w:color w:val="000000"/>
        </w:rPr>
        <w:t>Wydanie nowego zarządzenia wynika z konieczności dostosowania zapisów do potrzeb wynikających z obowiązków zarządców dróg oraz dostosowania wysokości stawek opłat do stawek obowiązujących dla dróg gminnych.</w:t>
      </w:r>
    </w:p>
    <w:p w:rsidR="006A6C2D" w:rsidRDefault="006A6C2D" w:rsidP="006A6C2D">
      <w:pPr>
        <w:spacing w:line="360" w:lineRule="auto"/>
        <w:jc w:val="both"/>
      </w:pPr>
    </w:p>
    <w:p w:rsidR="006A6C2D" w:rsidRDefault="006A6C2D" w:rsidP="006A6C2D">
      <w:pPr>
        <w:keepNext/>
        <w:spacing w:line="360" w:lineRule="auto"/>
        <w:jc w:val="center"/>
      </w:pPr>
      <w:r>
        <w:lastRenderedPageBreak/>
        <w:t>p.o. DYREKTOR</w:t>
      </w:r>
    </w:p>
    <w:p w:rsidR="006A6C2D" w:rsidRPr="006A6C2D" w:rsidRDefault="006A6C2D" w:rsidP="006A6C2D">
      <w:pPr>
        <w:keepNext/>
        <w:spacing w:line="360" w:lineRule="auto"/>
        <w:jc w:val="center"/>
      </w:pPr>
      <w:r>
        <w:t>(-)Krzysztof Olejniczak</w:t>
      </w:r>
    </w:p>
    <w:sectPr w:rsidR="006A6C2D" w:rsidRPr="006A6C2D" w:rsidSect="006A6C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C2D" w:rsidRDefault="006A6C2D">
      <w:r>
        <w:separator/>
      </w:r>
    </w:p>
  </w:endnote>
  <w:endnote w:type="continuationSeparator" w:id="0">
    <w:p w:rsidR="006A6C2D" w:rsidRDefault="006A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C2D" w:rsidRDefault="006A6C2D">
      <w:r>
        <w:separator/>
      </w:r>
    </w:p>
  </w:footnote>
  <w:footnote w:type="continuationSeparator" w:id="0">
    <w:p w:rsidR="006A6C2D" w:rsidRDefault="006A6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sokości stawek czynszu dzierżawnego za zajęcie nieruchomości komunalnych, stanowiących drogi wewnętrzne lub powierzone Zarządowi Dróg Miejskich w Poznaniu, zlokalizowanych w granicach administracyjnych Miasta Poznania."/>
  </w:docVars>
  <w:rsids>
    <w:rsidRoot w:val="006A6C2D"/>
    <w:rsid w:val="000607A3"/>
    <w:rsid w:val="001B1D53"/>
    <w:rsid w:val="0022095A"/>
    <w:rsid w:val="002946C5"/>
    <w:rsid w:val="002C29F3"/>
    <w:rsid w:val="004D1F5E"/>
    <w:rsid w:val="006A6C2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E4ADE-BEF8-484B-BE56-717DBC1A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271</Words>
  <Characters>1741</Characters>
  <Application>Microsoft Office Word</Application>
  <DocSecurity>0</DocSecurity>
  <Lines>37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2019-11-19T12:33:00Z</dcterms:created>
  <dcterms:modified xsi:type="dcterms:W3CDTF">2019-11-19T12:33:00Z</dcterms:modified>
</cp:coreProperties>
</file>