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45E8">
              <w:rPr>
                <w:b/>
              </w:rPr>
              <w:fldChar w:fldCharType="separate"/>
            </w:r>
            <w:r w:rsidR="003C45E8">
              <w:rPr>
                <w:b/>
              </w:rPr>
              <w:t>standardów ochrony ptaków i nietoperzy w miejskiej przestrzeni architektonicznej w planowaniu i realizacji prac budowlanych, w tym remontowych i termomodernizacyjnych oraz odtwarzania ich siedlisk.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45E8" w:rsidRDefault="00FA63B5" w:rsidP="003C45E8">
      <w:pPr>
        <w:spacing w:line="360" w:lineRule="auto"/>
        <w:jc w:val="both"/>
      </w:pPr>
      <w:bookmarkStart w:id="2" w:name="z1"/>
      <w:bookmarkEnd w:id="2"/>
    </w:p>
    <w:p w:rsidR="003C45E8" w:rsidRPr="003C45E8" w:rsidRDefault="003C45E8" w:rsidP="003C45E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C45E8" w:rsidRPr="003C45E8" w:rsidRDefault="003C45E8" w:rsidP="003C45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 xml:space="preserve">Ochrona siedlisk ptaków i nietoperzy bytujących na i w budynkach i obiektach budowlanych, stanowiących naturalne siedliska gatunków objętych ochroną prawną, w ramach prowadzonych na tych obiektach prac remontowych i modernizacyjnych, jest obowiązkiem </w:t>
      </w:r>
      <w:r w:rsidRPr="003C45E8">
        <w:rPr>
          <w:b/>
          <w:bCs/>
          <w:color w:val="000000"/>
        </w:rPr>
        <w:t>inwestorów i wykonawców</w:t>
      </w:r>
      <w:r w:rsidRPr="003C45E8">
        <w:rPr>
          <w:color w:val="000000"/>
        </w:rPr>
        <w:t>.</w:t>
      </w:r>
    </w:p>
    <w:p w:rsidR="003C45E8" w:rsidRPr="003C45E8" w:rsidRDefault="003C45E8" w:rsidP="003C45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>Od wielu lat organy ochrony przyrody – Generalna Dyrekcja Ochrony Środowiska i</w:t>
      </w:r>
      <w:r w:rsidR="007C71EB">
        <w:rPr>
          <w:color w:val="000000"/>
        </w:rPr>
        <w:t> </w:t>
      </w:r>
      <w:r w:rsidRPr="003C45E8">
        <w:rPr>
          <w:color w:val="000000"/>
        </w:rPr>
        <w:t>regionalne dyrekcje ochrony środowiska – stoją na straży przestrzegania przepisów ustawy o</w:t>
      </w:r>
      <w:r w:rsidR="007C71EB">
        <w:rPr>
          <w:color w:val="000000"/>
        </w:rPr>
        <w:t> </w:t>
      </w:r>
      <w:r w:rsidRPr="003C45E8">
        <w:rPr>
          <w:color w:val="000000"/>
        </w:rPr>
        <w:t>ochronie przyrody, a także podejmują działania informujące społeczeństwo o powadze sytuacji związanej z ochroną ptaków i nietoperzy w miastach.</w:t>
      </w:r>
    </w:p>
    <w:p w:rsidR="003C45E8" w:rsidRPr="003C45E8" w:rsidRDefault="003C45E8" w:rsidP="003C45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>Miasto Poznań, doceniając ogrom pracy, jaką wykonują ww. organy ochrony przyrody w tym zakresie, zauważając mnogość ważnych aspektów ochrony gatunkowej, wciąż nieuregulowanych przepisami, a także wychodząc naprzeciw oczekiwaniom strony społecznej, w tym organizacji pozarządowych oraz mieszkańców miasta Poznania, zdecydowało się opracować – we współpracy z zaangażowanymi stronami – katalog zasad przygotowywania ekspertyz przyrodniczych, zwany dalej Standardami,</w:t>
      </w:r>
      <w:r w:rsidRPr="003C45E8">
        <w:rPr>
          <w:strike/>
          <w:color w:val="000000"/>
        </w:rPr>
        <w:t xml:space="preserve"> </w:t>
      </w:r>
      <w:r w:rsidRPr="003C45E8">
        <w:rPr>
          <w:color w:val="000000"/>
        </w:rPr>
        <w:t>który wskazuje inwestorowi na podstawie najnowszej wiedzy specjalistycznej sposób postępowania w</w:t>
      </w:r>
      <w:r w:rsidR="007C71EB">
        <w:rPr>
          <w:color w:val="000000"/>
        </w:rPr>
        <w:t> </w:t>
      </w:r>
      <w:r w:rsidRPr="003C45E8">
        <w:rPr>
          <w:color w:val="000000"/>
        </w:rPr>
        <w:t>przypadkach nieujętych przez ustawodawcę w przepisach ustawy o ochronie przyrody.</w:t>
      </w:r>
    </w:p>
    <w:p w:rsidR="003C45E8" w:rsidRPr="003C45E8" w:rsidRDefault="003C45E8" w:rsidP="003C45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>Standardy ochrony ptaków i nietoperzy wynikają z dotychczasowej strategii Miasta w</w:t>
      </w:r>
      <w:r w:rsidR="007C71EB">
        <w:rPr>
          <w:color w:val="000000"/>
        </w:rPr>
        <w:t> </w:t>
      </w:r>
      <w:r w:rsidRPr="003C45E8">
        <w:rPr>
          <w:color w:val="000000"/>
        </w:rPr>
        <w:t xml:space="preserve">zachowaniu naturalnych siedlisk gatunków objętych ochroną prawną z uwagi na szybko zachodzące zmiany w środowisku miejskim. </w:t>
      </w:r>
    </w:p>
    <w:p w:rsidR="003C45E8" w:rsidRPr="003C45E8" w:rsidRDefault="003C45E8" w:rsidP="003C45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 xml:space="preserve">Wprowadzenie w życie ww. Standardów służyć będzie uporządkowaniu zasad utrzymania siedlisk ptaków i nietoperzy objętych ochroną gatunkową i tym samym poprawie warunków ich bytowania w miejskiej przestrzeni architektonicznej. Standardy mają na celu wskazanie </w:t>
      </w:r>
      <w:r w:rsidRPr="003C45E8">
        <w:rPr>
          <w:color w:val="000000"/>
        </w:rPr>
        <w:lastRenderedPageBreak/>
        <w:t>rozwiązań zapobiegawczych, minimalizujących oraz kompensujących niekorzystne dla ptaków i nietoperzy zmiany, służących zachowaniu i odtworzeniu ich siedlisk oraz poprawie warunków rozrodu i zimowania tych zwierząt.</w:t>
      </w:r>
    </w:p>
    <w:p w:rsidR="003C45E8" w:rsidRPr="003C45E8" w:rsidRDefault="003C45E8" w:rsidP="003C45E8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>Celem wprowadzenia Standardów jest również usprawnienie komunikacji i współpracy pomiędzy inwestorem a wykonawcą na etapie planowania i realizacji prac budowlanych, poprzez określenie zasad przygotowywania ekspertyz przyrodniczych umożliwiających zachowanie i utrzymanie na obiektach siedlisk gatunków objętych ochroną prawną. Wskazano warunki, jakie muszą być spełnione, aby inwestor, przygotowując się do prac oraz w trakcie ich wykonywania, nie szkodził gatunkom chronionym, a w sytuacji koniecznej zapewnił rekompensatę utraconych siedlisk. Umożliwi to też ograniczanie ryzyka i skali przypadkowego zabijania zwierząt znajdujących się w schronieniach.</w:t>
      </w:r>
    </w:p>
    <w:p w:rsidR="003C45E8" w:rsidRDefault="003C45E8" w:rsidP="003C45E8">
      <w:pPr>
        <w:spacing w:line="360" w:lineRule="auto"/>
        <w:jc w:val="both"/>
        <w:rPr>
          <w:color w:val="000000"/>
        </w:rPr>
      </w:pPr>
      <w:r w:rsidRPr="003C45E8">
        <w:rPr>
          <w:color w:val="000000"/>
        </w:rPr>
        <w:t>Przygotowane Standardy ochrony ptaków i nietoperzy w miejskiej przestrzeni architektonicznej nawiązują do zapisów przyjętych w obowiązującym Programie ochrony środowiska dla miasta Poznania na lata 2017-2020, z perspektywą do roku 2024.</w:t>
      </w:r>
    </w:p>
    <w:p w:rsidR="003C45E8" w:rsidRDefault="003C45E8" w:rsidP="003C45E8">
      <w:pPr>
        <w:spacing w:line="360" w:lineRule="auto"/>
        <w:jc w:val="both"/>
      </w:pPr>
    </w:p>
    <w:p w:rsidR="003C45E8" w:rsidRDefault="003C45E8" w:rsidP="003C45E8">
      <w:pPr>
        <w:keepNext/>
        <w:spacing w:line="360" w:lineRule="auto"/>
        <w:jc w:val="center"/>
      </w:pPr>
      <w:r>
        <w:t>Z-CA DYREKTORA WYDZIAŁU</w:t>
      </w:r>
    </w:p>
    <w:p w:rsidR="003C45E8" w:rsidRPr="003C45E8" w:rsidRDefault="003C45E8" w:rsidP="003C45E8">
      <w:pPr>
        <w:keepNext/>
        <w:spacing w:line="360" w:lineRule="auto"/>
        <w:jc w:val="center"/>
      </w:pPr>
      <w:r>
        <w:t>(-) Przemysław Surdyk</w:t>
      </w:r>
    </w:p>
    <w:sectPr w:rsidR="003C45E8" w:rsidRPr="003C45E8" w:rsidSect="003C45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E8" w:rsidRDefault="003C45E8">
      <w:r>
        <w:separator/>
      </w:r>
    </w:p>
  </w:endnote>
  <w:endnote w:type="continuationSeparator" w:id="0">
    <w:p w:rsidR="003C45E8" w:rsidRDefault="003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E8" w:rsidRDefault="003C45E8">
      <w:r>
        <w:separator/>
      </w:r>
    </w:p>
  </w:footnote>
  <w:footnote w:type="continuationSeparator" w:id="0">
    <w:p w:rsidR="003C45E8" w:rsidRDefault="003C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tandardów ochrony ptaków i nietoperzy w miejskiej przestrzeni architektonicznej w planowaniu i realizacji prac budowlanych, w tym remontowych i termomodernizacyjnych oraz odtwarzania ich siedlisk."/>
  </w:docVars>
  <w:rsids>
    <w:rsidRoot w:val="003C45E8"/>
    <w:rsid w:val="000607A3"/>
    <w:rsid w:val="001B1D53"/>
    <w:rsid w:val="0022095A"/>
    <w:rsid w:val="002946C5"/>
    <w:rsid w:val="002C29F3"/>
    <w:rsid w:val="003C45E8"/>
    <w:rsid w:val="00796326"/>
    <w:rsid w:val="007C71E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4761-996A-46AB-9DDD-3FEEB0F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391</Words>
  <Characters>2783</Characters>
  <Application>Microsoft Office Word</Application>
  <DocSecurity>0</DocSecurity>
  <Lines>52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2021-02-12T07:44:00Z</dcterms:created>
  <dcterms:modified xsi:type="dcterms:W3CDTF">2021-02-12T07:44:00Z</dcterms:modified>
</cp:coreProperties>
</file>