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C70ED">
          <w:t>458/2021/P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AC70ED">
        <w:rPr>
          <w:b/>
          <w:sz w:val="28"/>
        </w:rPr>
        <w:fldChar w:fldCharType="separate"/>
      </w:r>
      <w:r w:rsidR="00AC70ED">
        <w:rPr>
          <w:b/>
          <w:sz w:val="28"/>
        </w:rPr>
        <w:t>31 maja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AC70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C70ED">
              <w:rPr>
                <w:b/>
                <w:sz w:val="24"/>
                <w:szCs w:val="24"/>
              </w:rPr>
              <w:fldChar w:fldCharType="separate"/>
            </w:r>
            <w:r w:rsidR="00AC70ED">
              <w:rPr>
                <w:b/>
                <w:sz w:val="24"/>
                <w:szCs w:val="24"/>
              </w:rPr>
              <w:t>zarządzenie w sprawie utworzenia Komisji do spraw repatriacji i osiedlenia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AC70ED" w:rsidP="00AC70E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C70ED">
        <w:rPr>
          <w:color w:val="000000"/>
          <w:sz w:val="24"/>
          <w:szCs w:val="24"/>
        </w:rPr>
        <w:t>Na podstawie art. 30 ust. 1 ustawy z dnia 8 marca 1990 r. o samorządzie gminnym (Dz. U. z</w:t>
      </w:r>
      <w:r w:rsidR="002D7AEF">
        <w:rPr>
          <w:color w:val="000000"/>
          <w:sz w:val="24"/>
          <w:szCs w:val="24"/>
        </w:rPr>
        <w:t> </w:t>
      </w:r>
      <w:r w:rsidRPr="00AC70ED">
        <w:rPr>
          <w:color w:val="000000"/>
          <w:sz w:val="24"/>
          <w:szCs w:val="24"/>
        </w:rPr>
        <w:t>2020 r. poz. 713 ze zmianami), w związku z uchwałą Nr XVIII/147/V/2007 Rady Miasta Poznania z dnia 3 lipca 2007 roku w sprawie osiedlenia w Poznaniu repatriantów i ich rodzin, zarządza się, co następuje:</w:t>
      </w:r>
    </w:p>
    <w:p w:rsidR="00AC70ED" w:rsidRDefault="00AC70ED" w:rsidP="00AC70E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AC70ED" w:rsidRDefault="00AC70ED" w:rsidP="00AC70E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C70ED" w:rsidRDefault="00AC70ED" w:rsidP="00AC70E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C70ED" w:rsidRPr="00AC70ED" w:rsidRDefault="00AC70ED" w:rsidP="00AC70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C70ED">
        <w:rPr>
          <w:color w:val="000000"/>
          <w:sz w:val="24"/>
          <w:szCs w:val="24"/>
        </w:rPr>
        <w:t>Paragraf 1 zarządzenia Nr 941/2018/P Prezydenta Miasta Poznania z dnia 19 grudnia 2018 r. w sprawie utworzenia Komisji do spraw repatriacji i osiedlania w Poznaniu, zmienionego zarządzeniem Nr 496/2019/P Prezydenta Miasta Poznania z dnia 11 czerwca 2019 r., otrzymuje następujące brzmienie:</w:t>
      </w:r>
    </w:p>
    <w:p w:rsidR="00AC70ED" w:rsidRPr="00AC70ED" w:rsidRDefault="00AC70ED" w:rsidP="00AC70E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C70ED">
        <w:rPr>
          <w:color w:val="000000"/>
          <w:sz w:val="24"/>
          <w:szCs w:val="24"/>
        </w:rPr>
        <w:t>"1. Tworzy się Komisję do spraw repatriacji i osiedlenia w Poznaniu, w skład której wchodzą:</w:t>
      </w:r>
    </w:p>
    <w:p w:rsidR="00AC70ED" w:rsidRPr="00AC70ED" w:rsidRDefault="00AC70ED" w:rsidP="00AC70E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C70ED">
        <w:rPr>
          <w:color w:val="000000"/>
          <w:sz w:val="24"/>
          <w:szCs w:val="24"/>
        </w:rPr>
        <w:t>1) Przewodniczący – Łukasz Judek, Zastępca Dyrektora Wydziału Zdrowia i Spraw Społecznych;</w:t>
      </w:r>
    </w:p>
    <w:p w:rsidR="00AC70ED" w:rsidRPr="00AC70ED" w:rsidRDefault="00AC70ED" w:rsidP="00AC70E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C70ED">
        <w:rPr>
          <w:color w:val="000000"/>
          <w:sz w:val="24"/>
          <w:szCs w:val="24"/>
        </w:rPr>
        <w:t>2) Sekretarz – Kinga Matysiak, Wydział Zdrowia i Spraw Społecznych – bez prawa głosu;</w:t>
      </w:r>
    </w:p>
    <w:p w:rsidR="00AC70ED" w:rsidRPr="00AC70ED" w:rsidRDefault="00AC70ED" w:rsidP="00AC70E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C70ED">
        <w:rPr>
          <w:color w:val="000000"/>
          <w:sz w:val="24"/>
          <w:szCs w:val="24"/>
        </w:rPr>
        <w:t>3) przedstawiciele wyznaczeni przez dyrektorów:</w:t>
      </w:r>
    </w:p>
    <w:p w:rsidR="00AC70ED" w:rsidRPr="00AC70ED" w:rsidRDefault="00AC70ED" w:rsidP="00AC70E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C70ED">
        <w:rPr>
          <w:color w:val="000000"/>
          <w:sz w:val="24"/>
          <w:szCs w:val="24"/>
        </w:rPr>
        <w:t>a) Agnieszka Awzan-Spychalska – Poznańskie Centrum Świadczeń,</w:t>
      </w:r>
    </w:p>
    <w:p w:rsidR="00AC70ED" w:rsidRPr="00AC70ED" w:rsidRDefault="00AC70ED" w:rsidP="00AC70E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C70ED">
        <w:rPr>
          <w:color w:val="000000"/>
          <w:sz w:val="24"/>
          <w:szCs w:val="24"/>
        </w:rPr>
        <w:t>b) Wiesław Banaś – Wydział Oświaty,</w:t>
      </w:r>
    </w:p>
    <w:p w:rsidR="00AC70ED" w:rsidRPr="00AC70ED" w:rsidRDefault="00AC70ED" w:rsidP="00AC70E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C70ED">
        <w:rPr>
          <w:color w:val="000000"/>
          <w:sz w:val="24"/>
          <w:szCs w:val="24"/>
        </w:rPr>
        <w:t>c) Maciej Gabryś – Biuro Spraw Lokalowych,</w:t>
      </w:r>
    </w:p>
    <w:p w:rsidR="00AC70ED" w:rsidRPr="00AC70ED" w:rsidRDefault="00AC70ED" w:rsidP="00AC70E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C70ED">
        <w:rPr>
          <w:color w:val="000000"/>
          <w:sz w:val="24"/>
          <w:szCs w:val="24"/>
        </w:rPr>
        <w:t>d) Teresa Matysiak – Miejski Ośrodek Pomocy Rodzinie,</w:t>
      </w:r>
    </w:p>
    <w:p w:rsidR="00AC70ED" w:rsidRPr="00AC70ED" w:rsidRDefault="00AC70ED" w:rsidP="00AC70E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C70ED">
        <w:rPr>
          <w:color w:val="000000"/>
          <w:sz w:val="24"/>
          <w:szCs w:val="24"/>
        </w:rPr>
        <w:t>e) Magdalena Muszka – Zarząd Komunalnych Zasobów Lokalowych,</w:t>
      </w:r>
    </w:p>
    <w:p w:rsidR="00AC70ED" w:rsidRPr="00AC70ED" w:rsidRDefault="00AC70ED" w:rsidP="00AC70E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C70ED">
        <w:rPr>
          <w:color w:val="000000"/>
          <w:sz w:val="24"/>
          <w:szCs w:val="24"/>
        </w:rPr>
        <w:t>f) Klaudia Tomczak-Łątkowska – Wydział Zdrowia i Spraw Społecznych;</w:t>
      </w:r>
    </w:p>
    <w:p w:rsidR="00AC70ED" w:rsidRPr="00AC70ED" w:rsidRDefault="00AC70ED" w:rsidP="00AC70E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C70ED">
        <w:rPr>
          <w:color w:val="000000"/>
          <w:sz w:val="24"/>
          <w:szCs w:val="24"/>
        </w:rPr>
        <w:t>4) przedstawiciele Rady Miasta Poznania:</w:t>
      </w:r>
    </w:p>
    <w:p w:rsidR="00AC70ED" w:rsidRPr="00AC70ED" w:rsidRDefault="00AC70ED" w:rsidP="00AC70E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C70ED">
        <w:rPr>
          <w:color w:val="000000"/>
          <w:sz w:val="24"/>
          <w:szCs w:val="24"/>
        </w:rPr>
        <w:lastRenderedPageBreak/>
        <w:t>a) Przemysław Alexandrowicz,</w:t>
      </w:r>
    </w:p>
    <w:p w:rsidR="00AC70ED" w:rsidRPr="00AC70ED" w:rsidRDefault="00AC70ED" w:rsidP="00AC70E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C70ED">
        <w:rPr>
          <w:color w:val="000000"/>
          <w:sz w:val="24"/>
          <w:szCs w:val="24"/>
        </w:rPr>
        <w:t>b) Agnieszka Lewandowska.</w:t>
      </w:r>
    </w:p>
    <w:p w:rsidR="00AC70ED" w:rsidRPr="00AC70ED" w:rsidRDefault="00AC70ED" w:rsidP="00AC70E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C70ED">
        <w:rPr>
          <w:color w:val="000000"/>
          <w:sz w:val="24"/>
          <w:szCs w:val="24"/>
        </w:rPr>
        <w:t>2. Kadencja Komisji trwa 2 lata.</w:t>
      </w:r>
    </w:p>
    <w:p w:rsidR="00AC70ED" w:rsidRPr="00AC70ED" w:rsidRDefault="00AC70ED" w:rsidP="00AC70E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C70ED">
        <w:rPr>
          <w:color w:val="000000"/>
          <w:sz w:val="24"/>
          <w:szCs w:val="24"/>
        </w:rPr>
        <w:t>3. W skład Komisji wchodzi 10 członków, w tym 9 mających prawo głosu.</w:t>
      </w:r>
    </w:p>
    <w:p w:rsidR="00AC70ED" w:rsidRPr="00AC70ED" w:rsidRDefault="00AC70ED" w:rsidP="00AC70E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C70ED">
        <w:rPr>
          <w:color w:val="000000"/>
          <w:sz w:val="24"/>
          <w:szCs w:val="24"/>
        </w:rPr>
        <w:t>4. Prezydent Miasta Poznania z ważnych przyczyn może odwołać zgłoszonego członka Komisji przed upływem jego kadencji, na wniosek Przewodniczącego Komisji.</w:t>
      </w:r>
    </w:p>
    <w:p w:rsidR="00AC70ED" w:rsidRPr="00AC70ED" w:rsidRDefault="00AC70ED" w:rsidP="00AC70E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C70ED">
        <w:rPr>
          <w:color w:val="000000"/>
          <w:sz w:val="24"/>
          <w:szCs w:val="24"/>
        </w:rPr>
        <w:t>5. Po odwołaniu członka Komisji w trybie, o którym mowa w ust. 4, Prezydent Miasta Poznania uzupełnia jej skład. Uprawnienie do zgłoszenia kandydata na członka Komisji przysługuje jednostce, której kandydat był członkiem Komisji odwołanym w trybie określonym w ust. 4.</w:t>
      </w:r>
    </w:p>
    <w:p w:rsidR="00AC70ED" w:rsidRDefault="00AC70ED" w:rsidP="00AC70ED">
      <w:pPr>
        <w:tabs>
          <w:tab w:val="right" w:leader="dot" w:pos="7371"/>
          <w:tab w:val="left" w:leader="dot" w:pos="8505"/>
        </w:tabs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C70ED">
        <w:rPr>
          <w:color w:val="000000"/>
          <w:sz w:val="24"/>
          <w:szCs w:val="24"/>
        </w:rPr>
        <w:t>6. Kadencja członka Komisji powołanego w sposób, o którym mowa w ust. 5, upływa z</w:t>
      </w:r>
      <w:r w:rsidR="002D7AEF">
        <w:rPr>
          <w:color w:val="000000"/>
          <w:sz w:val="24"/>
          <w:szCs w:val="24"/>
        </w:rPr>
        <w:t> </w:t>
      </w:r>
      <w:r w:rsidRPr="00AC70ED">
        <w:rPr>
          <w:color w:val="000000"/>
          <w:sz w:val="24"/>
          <w:szCs w:val="24"/>
        </w:rPr>
        <w:t>dniem zakończenia Kadencji."</w:t>
      </w:r>
    </w:p>
    <w:p w:rsidR="00AC70ED" w:rsidRDefault="00AC70ED" w:rsidP="00AC70E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C70ED" w:rsidRDefault="00AC70ED" w:rsidP="00AC70E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C70ED" w:rsidRDefault="00AC70ED" w:rsidP="00AC70E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C70ED" w:rsidRDefault="00AC70ED" w:rsidP="00AC70E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C70ED">
        <w:rPr>
          <w:color w:val="000000"/>
          <w:sz w:val="24"/>
          <w:szCs w:val="24"/>
        </w:rPr>
        <w:t>Pozostałe paragrafy nie ulegają zmianie.</w:t>
      </w:r>
    </w:p>
    <w:p w:rsidR="00AC70ED" w:rsidRDefault="00AC70ED" w:rsidP="00AC70E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C70ED" w:rsidRDefault="00AC70ED" w:rsidP="00AC70E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C70ED" w:rsidRDefault="00AC70ED" w:rsidP="00AC70E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C70ED" w:rsidRDefault="00AC70ED" w:rsidP="00AC70E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C70ED">
        <w:rPr>
          <w:color w:val="000000"/>
          <w:sz w:val="24"/>
          <w:szCs w:val="24"/>
        </w:rPr>
        <w:t>Zarządzenie wchodzi w życie z dniem podpisania.</w:t>
      </w:r>
    </w:p>
    <w:p w:rsidR="00AC70ED" w:rsidRDefault="00AC70ED" w:rsidP="00AC70E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C70ED" w:rsidRDefault="00AC70ED" w:rsidP="00AC70E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C70ED" w:rsidRDefault="00AC70ED" w:rsidP="00AC70E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C70ED" w:rsidRPr="00AC70ED" w:rsidRDefault="00AC70ED" w:rsidP="00AC70E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C70ED" w:rsidRPr="00AC70ED" w:rsidSect="00AC70E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0ED" w:rsidRDefault="00AC70ED">
      <w:r>
        <w:separator/>
      </w:r>
    </w:p>
  </w:endnote>
  <w:endnote w:type="continuationSeparator" w:id="0">
    <w:p w:rsidR="00AC70ED" w:rsidRDefault="00AC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0ED" w:rsidRDefault="00AC70ED">
      <w:r>
        <w:separator/>
      </w:r>
    </w:p>
  </w:footnote>
  <w:footnote w:type="continuationSeparator" w:id="0">
    <w:p w:rsidR="00AC70ED" w:rsidRDefault="00AC7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maja 2021r."/>
    <w:docVar w:name="AktNr" w:val="458/2021/P"/>
    <w:docVar w:name="Sprawa" w:val="zarządzenie w sprawie utworzenia Komisji do spraw repatriacji i osiedlenia w Poznaniu."/>
  </w:docVars>
  <w:rsids>
    <w:rsidRoot w:val="00AC70ED"/>
    <w:rsid w:val="0003528D"/>
    <w:rsid w:val="00072485"/>
    <w:rsid w:val="000A5BC9"/>
    <w:rsid w:val="000B2C44"/>
    <w:rsid w:val="000E2E12"/>
    <w:rsid w:val="00167A3B"/>
    <w:rsid w:val="0017594F"/>
    <w:rsid w:val="001E3D52"/>
    <w:rsid w:val="002D7AEF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AC70ED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82C5D-BF8B-4FE8-B263-39E7E0BB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358</Words>
  <Characters>2089</Characters>
  <Application>Microsoft Office Word</Application>
  <DocSecurity>0</DocSecurity>
  <Lines>63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2021-05-31T08:58:00Z</dcterms:created>
  <dcterms:modified xsi:type="dcterms:W3CDTF">2021-05-31T08:58:00Z</dcterms:modified>
</cp:coreProperties>
</file>