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B552A">
              <w:rPr>
                <w:b/>
              </w:rPr>
              <w:fldChar w:fldCharType="separate"/>
            </w:r>
            <w:r w:rsidR="004B552A">
              <w:rPr>
                <w:b/>
              </w:rPr>
              <w:t>zarządzenie w sprawie ustalenia rocznych list socjalnej i mieszkaniowej na 2022 rok.</w:t>
            </w:r>
            <w:r>
              <w:rPr>
                <w:b/>
              </w:rPr>
              <w:fldChar w:fldCharType="end"/>
            </w:r>
          </w:p>
        </w:tc>
      </w:tr>
    </w:tbl>
    <w:p w:rsidR="00FA63B5" w:rsidRPr="004B552A" w:rsidRDefault="00FA63B5" w:rsidP="004B552A">
      <w:pPr>
        <w:spacing w:line="360" w:lineRule="auto"/>
        <w:jc w:val="both"/>
      </w:pPr>
      <w:bookmarkStart w:id="2" w:name="z1"/>
      <w:bookmarkEnd w:id="2"/>
    </w:p>
    <w:p w:rsidR="004B552A" w:rsidRPr="004B552A" w:rsidRDefault="004B552A" w:rsidP="004B552A">
      <w:pPr>
        <w:autoSpaceDE w:val="0"/>
        <w:autoSpaceDN w:val="0"/>
        <w:adjustRightInd w:val="0"/>
        <w:spacing w:line="360" w:lineRule="auto"/>
        <w:jc w:val="both"/>
        <w:rPr>
          <w:color w:val="000000"/>
        </w:rPr>
      </w:pPr>
      <w:r w:rsidRPr="004B552A">
        <w:rPr>
          <w:color w:val="000000"/>
        </w:rPr>
        <w:t>Zarządzeniem Nr 348/2022/P z dnia 28 kwietnia 2022 r. ustalone zostały roczne listy socjalna i mieszkaniowa na 2022 r.</w:t>
      </w:r>
    </w:p>
    <w:p w:rsidR="004B552A" w:rsidRPr="004B552A" w:rsidRDefault="004B552A" w:rsidP="004B552A">
      <w:pPr>
        <w:autoSpaceDE w:val="0"/>
        <w:autoSpaceDN w:val="0"/>
        <w:adjustRightInd w:val="0"/>
        <w:spacing w:line="360" w:lineRule="auto"/>
        <w:jc w:val="both"/>
        <w:rPr>
          <w:color w:val="000000"/>
        </w:rPr>
      </w:pPr>
      <w:r w:rsidRPr="004B552A">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18 punktów. Osoby te zostały dopisane do list w kolejności ustalonej według liczby uzyskanych przez nie punktów. W załączniku nr 1 dopisano 24 osoby, z czego jedna spośród nich uzyskała minimalną wymaganą liczbę punktów po pozytywnym rozpatrzeniu przez Komisję ds. Opiniowania List złożonego przez nią odwołania. W załączniku nr 2 dopisano dodatkowo 28 osób, z czego trzy spośród nich uzyskały minimalną wymaganą liczbę punktów po pozytywnym rozpatrzeniu przez Komisję ds. Opiniowania List złożonego przez nie odwołania. Przy nazwiskach osób dopisanych do list niniejszym zarządzeniem umieszczono status „dopisano”.</w:t>
      </w:r>
    </w:p>
    <w:p w:rsidR="004B552A" w:rsidRPr="004B552A" w:rsidRDefault="004B552A" w:rsidP="004B552A">
      <w:pPr>
        <w:autoSpaceDE w:val="0"/>
        <w:autoSpaceDN w:val="0"/>
        <w:adjustRightInd w:val="0"/>
        <w:spacing w:line="360" w:lineRule="auto"/>
        <w:jc w:val="both"/>
        <w:rPr>
          <w:color w:val="000000"/>
        </w:rPr>
      </w:pPr>
      <w:r w:rsidRPr="004B552A">
        <w:rPr>
          <w:color w:val="000000"/>
        </w:rPr>
        <w:t>Zmienione niniejszym zarządzeniem listy na 2022 rok nie są ostateczne. Listy będą nadal aktualizowane m.in. poprzez dopisanie kolejnych osób spełniających wymagane kryteria –</w:t>
      </w:r>
      <w:r w:rsidR="00762C30">
        <w:rPr>
          <w:color w:val="000000"/>
        </w:rPr>
        <w:t> </w:t>
      </w:r>
      <w:r w:rsidRPr="004B552A">
        <w:rPr>
          <w:color w:val="000000"/>
        </w:rPr>
        <w:t>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2022 r.</w:t>
      </w:r>
    </w:p>
    <w:p w:rsidR="004B552A" w:rsidRPr="004B552A" w:rsidRDefault="004B552A" w:rsidP="004B552A">
      <w:pPr>
        <w:autoSpaceDE w:val="0"/>
        <w:autoSpaceDN w:val="0"/>
        <w:adjustRightInd w:val="0"/>
        <w:spacing w:line="360" w:lineRule="auto"/>
        <w:jc w:val="both"/>
        <w:rPr>
          <w:color w:val="000000"/>
        </w:rPr>
      </w:pPr>
      <w:r w:rsidRPr="004B552A">
        <w:rPr>
          <w:color w:val="000000"/>
        </w:rPr>
        <w:lastRenderedPageBreak/>
        <w:t xml:space="preserve">W załączniku nr 3 wskazano osoby, które zostały skreślone z listy socjalnej lub mieszkaniowej w następstwie zaistnienia przesłanek wskazanych w § 13 ust. 2 uchwały. Osoby te odmówiły przyjęcia przedstawionych im dwóch ofert zawarcia umowy najmu lokalu z mieszkaniowego zasobu Miasta Poznania. Skreślenia, zgodnie z wymogiem uchwały, zostały uprzednio pozytywnie zaopiniowane przez Komisję ds. Opiniowania List. </w:t>
      </w:r>
    </w:p>
    <w:p w:rsidR="004B552A" w:rsidRPr="004B552A" w:rsidRDefault="004B552A" w:rsidP="004B552A">
      <w:pPr>
        <w:autoSpaceDE w:val="0"/>
        <w:autoSpaceDN w:val="0"/>
        <w:adjustRightInd w:val="0"/>
        <w:spacing w:line="360" w:lineRule="auto"/>
        <w:jc w:val="both"/>
        <w:rPr>
          <w:color w:val="000000"/>
        </w:rPr>
      </w:pPr>
      <w:r w:rsidRPr="004B552A">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4B552A" w:rsidRDefault="004B552A" w:rsidP="004B552A">
      <w:pPr>
        <w:spacing w:line="360" w:lineRule="auto"/>
        <w:jc w:val="both"/>
        <w:rPr>
          <w:color w:val="000000"/>
        </w:rPr>
      </w:pPr>
      <w:r w:rsidRPr="004B552A">
        <w:rPr>
          <w:color w:val="000000"/>
        </w:rPr>
        <w:t>Ponadto na liście socjalnej w sekcji osób, które złożyły wnioski do listy na 2022 r. i na podstawie systemu kwalifikacji punktowej uzyskały wymagana liczbę punktów, sprostowano oczywistą omyłkę pisarską w zakresie adresu p. Danuty Staniewskiej.</w:t>
      </w:r>
    </w:p>
    <w:p w:rsidR="004B552A" w:rsidRDefault="004B552A" w:rsidP="004B552A">
      <w:pPr>
        <w:spacing w:line="360" w:lineRule="auto"/>
        <w:jc w:val="both"/>
      </w:pPr>
    </w:p>
    <w:p w:rsidR="004B552A" w:rsidRDefault="004B552A" w:rsidP="004B552A">
      <w:pPr>
        <w:keepNext/>
        <w:spacing w:line="360" w:lineRule="auto"/>
        <w:jc w:val="center"/>
      </w:pPr>
      <w:r>
        <w:t>ZASTĘPCA DYREKTORA</w:t>
      </w:r>
    </w:p>
    <w:p w:rsidR="004B552A" w:rsidRDefault="004B552A" w:rsidP="004B552A">
      <w:pPr>
        <w:keepNext/>
        <w:spacing w:line="360" w:lineRule="auto"/>
        <w:jc w:val="center"/>
      </w:pPr>
      <w:r>
        <w:t>BIURA SPRAW LOKALOWYCH</w:t>
      </w:r>
    </w:p>
    <w:p w:rsidR="004B552A" w:rsidRPr="004B552A" w:rsidRDefault="004B552A" w:rsidP="004B552A">
      <w:pPr>
        <w:keepNext/>
        <w:spacing w:line="360" w:lineRule="auto"/>
        <w:jc w:val="center"/>
      </w:pPr>
      <w:r>
        <w:t>(-) Katarzyna Kaszubowska</w:t>
      </w:r>
    </w:p>
    <w:sectPr w:rsidR="004B552A" w:rsidRPr="004B552A" w:rsidSect="004B552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2A" w:rsidRDefault="004B552A">
      <w:r>
        <w:separator/>
      </w:r>
    </w:p>
  </w:endnote>
  <w:endnote w:type="continuationSeparator" w:id="0">
    <w:p w:rsidR="004B552A" w:rsidRDefault="004B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2A" w:rsidRDefault="004B552A">
      <w:r>
        <w:separator/>
      </w:r>
    </w:p>
  </w:footnote>
  <w:footnote w:type="continuationSeparator" w:id="0">
    <w:p w:rsidR="004B552A" w:rsidRDefault="004B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2 rok."/>
  </w:docVars>
  <w:rsids>
    <w:rsidRoot w:val="004B552A"/>
    <w:rsid w:val="000607A3"/>
    <w:rsid w:val="00191992"/>
    <w:rsid w:val="001B1D53"/>
    <w:rsid w:val="002946C5"/>
    <w:rsid w:val="002C29F3"/>
    <w:rsid w:val="004B552A"/>
    <w:rsid w:val="00762C30"/>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481</Words>
  <Characters>3005</Characters>
  <Application>Microsoft Office Word</Application>
  <DocSecurity>0</DocSecurity>
  <Lines>54</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2022-07-27T10:29:00Z</dcterms:created>
  <dcterms:modified xsi:type="dcterms:W3CDTF">2022-07-27T10:29:00Z</dcterms:modified>
</cp:coreProperties>
</file>