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2A" w:rsidRPr="009D5368" w:rsidRDefault="00F8682A" w:rsidP="00411622">
      <w:pPr>
        <w:pStyle w:val="Nagwek1"/>
        <w:tabs>
          <w:tab w:val="left" w:pos="8441"/>
        </w:tabs>
        <w:ind w:right="-709" w:firstLine="6"/>
        <w:rPr>
          <w:rFonts w:ascii="Times New Roman" w:hAnsi="Times New Roman" w:cs="Times New Roman"/>
          <w:snapToGrid w:val="0"/>
          <w:color w:val="000000"/>
        </w:rPr>
      </w:pPr>
      <w:r w:rsidRPr="009D5368">
        <w:rPr>
          <w:rFonts w:ascii="Times New Roman" w:hAnsi="Times New Roman" w:cs="Times New Roman"/>
          <w:color w:val="000000"/>
        </w:rPr>
        <w:t xml:space="preserve">Załącznik </w:t>
      </w:r>
      <w:r w:rsidRPr="009D5368">
        <w:rPr>
          <w:rFonts w:ascii="Times New Roman" w:hAnsi="Times New Roman" w:cs="Times New Roman"/>
          <w:snapToGrid w:val="0"/>
          <w:color w:val="000000"/>
        </w:rPr>
        <w:t xml:space="preserve">do zarządzenia Nr </w:t>
      </w:r>
      <w:r w:rsidR="002D376E">
        <w:rPr>
          <w:rFonts w:ascii="Times New Roman" w:hAnsi="Times New Roman" w:cs="Times New Roman"/>
          <w:snapToGrid w:val="0"/>
          <w:color w:val="000000"/>
        </w:rPr>
        <w:t>401/</w:t>
      </w:r>
      <w:r w:rsidR="00411622">
        <w:rPr>
          <w:rFonts w:ascii="Times New Roman" w:hAnsi="Times New Roman" w:cs="Times New Roman"/>
          <w:snapToGrid w:val="0"/>
          <w:color w:val="000000"/>
        </w:rPr>
        <w:t>2024/P</w:t>
      </w:r>
    </w:p>
    <w:p w:rsidR="00F8682A" w:rsidRPr="009D5368" w:rsidRDefault="00F8682A" w:rsidP="000546D4">
      <w:pPr>
        <w:spacing w:after="60" w:line="240" w:lineRule="auto"/>
        <w:ind w:right="-709"/>
        <w:jc w:val="right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PREZYDENTA MIASTA POZNANIA</w:t>
      </w:r>
    </w:p>
    <w:p w:rsidR="00F8682A" w:rsidRPr="009D5368" w:rsidRDefault="00F8682A" w:rsidP="00D47B2F">
      <w:pPr>
        <w:spacing w:after="60"/>
        <w:ind w:right="-709"/>
        <w:jc w:val="right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z dnia </w:t>
      </w:r>
      <w:r w:rsidR="002D376E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10.04.2024 r.</w:t>
      </w:r>
      <w:bookmarkStart w:id="0" w:name="_GoBack"/>
      <w:bookmarkEnd w:id="0"/>
    </w:p>
    <w:p w:rsidR="00F8682A" w:rsidRPr="009D5368" w:rsidRDefault="00F8682A" w:rsidP="00D47B2F">
      <w:pPr>
        <w:ind w:left="-851" w:righ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53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WYKAZ</w:t>
      </w:r>
    </w:p>
    <w:p w:rsidR="00F8682A" w:rsidRPr="009D5368" w:rsidRDefault="00F8682A" w:rsidP="006C0F23">
      <w:pPr>
        <w:tabs>
          <w:tab w:val="left" w:pos="-851"/>
        </w:tabs>
        <w:spacing w:after="360" w:line="240" w:lineRule="auto"/>
        <w:ind w:right="-567" w:hanging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nieruchomości przeznaczonej do sprzedaży w trybie przetargu ustnego ograniczonego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2"/>
        <w:gridCol w:w="8108"/>
      </w:tblGrid>
      <w:tr w:rsidR="00F8682A" w:rsidRPr="00E945D7" w:rsidTr="0013422F">
        <w:tc>
          <w:tcPr>
            <w:tcW w:w="2382" w:type="dxa"/>
          </w:tcPr>
          <w:p w:rsidR="00F8682A" w:rsidRPr="0013422F" w:rsidRDefault="00F8682A" w:rsidP="000546D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3422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Położenie nieruchomości</w:t>
            </w:r>
          </w:p>
        </w:tc>
        <w:tc>
          <w:tcPr>
            <w:tcW w:w="8108" w:type="dxa"/>
          </w:tcPr>
          <w:p w:rsidR="00F8682A" w:rsidRPr="009D5368" w:rsidRDefault="00F8682A" w:rsidP="005F4B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3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Poznań, </w:t>
            </w:r>
            <w:r w:rsidR="005F4B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ul. Grudzieniec</w:t>
            </w:r>
          </w:p>
        </w:tc>
      </w:tr>
      <w:tr w:rsidR="00F8682A" w:rsidRPr="00E945D7" w:rsidTr="0013422F">
        <w:tc>
          <w:tcPr>
            <w:tcW w:w="2382" w:type="dxa"/>
          </w:tcPr>
          <w:p w:rsidR="00F8682A" w:rsidRPr="00DE2880" w:rsidRDefault="00F8682A" w:rsidP="000546D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Oznaczenia geodezyjne</w:t>
            </w:r>
          </w:p>
        </w:tc>
        <w:tc>
          <w:tcPr>
            <w:tcW w:w="8108" w:type="dxa"/>
          </w:tcPr>
          <w:p w:rsidR="00F8682A" w:rsidRDefault="00F8682A" w:rsidP="00554647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obręb </w:t>
            </w:r>
            <w:r w:rsidR="005F4B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Golęcin</w:t>
            </w:r>
            <w:r w:rsidR="005D55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arkus</w:t>
            </w:r>
            <w:r w:rsidR="005D55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 3</w:t>
            </w:r>
            <w:r w:rsidR="005F4B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działka 63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5F4B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4181" w:rsidRPr="00F366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F36660" w:rsidRPr="00F366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r w:rsidR="00414181" w:rsidRPr="00F366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414181" w:rsidRPr="004141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pow. </w:t>
            </w:r>
            <w:r w:rsidR="005F4B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KW </w:t>
            </w:r>
            <w:r w:rsidR="005D55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PO1P/00</w:t>
            </w:r>
            <w:r w:rsidR="005F4B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187810</w:t>
            </w:r>
            <w:r w:rsidR="005D55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/9</w:t>
            </w:r>
          </w:p>
          <w:p w:rsidR="00F8682A" w:rsidRDefault="00411622" w:rsidP="005F4BA0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F8682A" w:rsidRPr="00232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edług księgi wieczystej </w:t>
            </w:r>
            <w:r w:rsidR="00680B48" w:rsidRPr="00680B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PO1P/001</w:t>
            </w:r>
            <w:r w:rsidR="005F4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</w:t>
            </w:r>
            <w:r w:rsidR="00F366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5F4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680B48" w:rsidRPr="00680B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/9</w:t>
            </w:r>
            <w:r w:rsidR="00680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6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F8682A" w:rsidRPr="00232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właściciel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F8682A" w:rsidRPr="00232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Miasto Poznań</w:t>
            </w:r>
          </w:p>
          <w:p w:rsidR="00411622" w:rsidRPr="00DE2880" w:rsidRDefault="00411622" w:rsidP="005F4BA0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Działy III i IV ww. księgi wieczystej nie wykazują żadnych obciążeń.</w:t>
            </w:r>
          </w:p>
        </w:tc>
      </w:tr>
      <w:tr w:rsidR="00F8682A" w:rsidRPr="00E945D7" w:rsidTr="0013422F">
        <w:tc>
          <w:tcPr>
            <w:tcW w:w="2382" w:type="dxa"/>
          </w:tcPr>
          <w:p w:rsidR="00F8682A" w:rsidRPr="00584A5F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0" w:line="36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 nieruchomości</w:t>
            </w:r>
          </w:p>
        </w:tc>
        <w:tc>
          <w:tcPr>
            <w:tcW w:w="8108" w:type="dxa"/>
          </w:tcPr>
          <w:p w:rsidR="00F8682A" w:rsidRPr="004E6D94" w:rsidRDefault="00B2632F" w:rsidP="007E4F9A">
            <w:pPr>
              <w:pStyle w:val="Tekstpodstawowy3"/>
              <w:numPr>
                <w:ilvl w:val="0"/>
                <w:numId w:val="22"/>
              </w:numPr>
              <w:suppressAutoHyphens/>
              <w:spacing w:before="60" w:after="0" w:line="240" w:lineRule="auto"/>
              <w:ind w:left="198" w:hanging="198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położona</w:t>
            </w:r>
            <w:r w:rsidR="0062483C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 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północnej części </w:t>
            </w:r>
            <w:r w:rsidR="0062483C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Poznani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a, w strefie pośredniej miasta,</w:t>
            </w:r>
            <w:r w:rsidR="0062483C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przy ulicy Grudzieniec </w:t>
            </w:r>
            <w:r w:rsidR="002B7754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(ulica</w:t>
            </w:r>
            <w:r w:rsidR="002B775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o nawierzchni asfaltowej);</w:t>
            </w:r>
          </w:p>
          <w:p w:rsidR="00A53C31" w:rsidRPr="004E6D94" w:rsidRDefault="00F579EA" w:rsidP="00A53C31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kształt regularny</w:t>
            </w:r>
            <w:r w:rsid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="001B0D27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–</w:t>
            </w:r>
            <w:r w:rsidR="001B0D27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czterokątny</w:t>
            </w:r>
            <w:r w:rsidR="00FC5132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,</w:t>
            </w: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zbliżony do trapezu</w:t>
            </w:r>
            <w:r w:rsidR="009B3527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,</w:t>
            </w: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="009B3527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teren </w:t>
            </w:r>
            <w:r w:rsidR="00F47C19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płaski</w:t>
            </w:r>
            <w:r w:rsidR="007D073B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;</w:t>
            </w:r>
          </w:p>
          <w:p w:rsidR="00430617" w:rsidRPr="004E6D94" w:rsidRDefault="00430617" w:rsidP="00A53C31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teren działki miejscami utwardzony: </w:t>
            </w:r>
            <w:r w:rsidR="009B3527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części centralnej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9B3527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 powierzchni ok. 22 m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B0D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1B0D27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kostką betonową </w:t>
            </w:r>
            <w:r w:rsidR="00B2632F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(dojazd do działki 23)</w:t>
            </w:r>
            <w:r w:rsidR="009B3527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="009B3527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</w:t>
            </w:r>
            <w:r w:rsidR="009B3527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wschodni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ej, na powierzchni ok. 40 m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001B0D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1B0D27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B3527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płytami ażurowymi,</w:t>
            </w:r>
            <w:r w:rsidR="00F764CF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pozostały teren działki porośnięty</w:t>
            </w:r>
            <w:r w:rsidR="001B0D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jest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roślinnością trawiastą, w tym krzewami;</w:t>
            </w:r>
          </w:p>
          <w:p w:rsidR="00746E86" w:rsidRPr="004E6D94" w:rsidRDefault="00430617" w:rsidP="00A53C31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na działce znajdują się</w:t>
            </w:r>
            <w:r w:rsidR="00746E86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:</w:t>
            </w:r>
          </w:p>
          <w:p w:rsidR="004E4AB4" w:rsidRPr="004E6D94" w:rsidRDefault="00430617" w:rsidP="004E4AB4">
            <w:pPr>
              <w:pStyle w:val="Tekstpodstawowy3"/>
              <w:numPr>
                <w:ilvl w:val="0"/>
                <w:numId w:val="45"/>
              </w:numPr>
              <w:suppressAutoHyphens/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elementy </w:t>
            </w:r>
            <w:r w:rsidR="004E4AB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infrastruktury technicznej</w:t>
            </w: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, m.in.: </w:t>
            </w:r>
            <w:r w:rsidR="00746E86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podziemn</w:t>
            </w:r>
            <w:r w:rsidR="004E4AB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e przewody gazowe (</w:t>
            </w: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sieć </w:t>
            </w:r>
            <w:r w:rsidR="004E4AB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i przyłącze)</w:t>
            </w: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,</w:t>
            </w:r>
            <w:r w:rsidR="0076611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podziemne przewody telekomunikacyjne</w:t>
            </w: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="0076611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(przyłącze), </w:t>
            </w:r>
            <w:r w:rsidR="004E4AB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podziemne przewody </w:t>
            </w: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wodociągow</w:t>
            </w:r>
            <w:r w:rsidR="004E4AB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e (sieć i p</w:t>
            </w: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rzyłącza</w:t>
            </w:r>
            <w:r w:rsidR="004E4AB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) wraz z urządzeniami technicznymi, </w:t>
            </w:r>
            <w:r w:rsidR="000D110B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na</w:t>
            </w:r>
            <w:r w:rsidR="004E4AB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ziemne</w:t>
            </w:r>
            <w:r w:rsidR="000D110B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="004E4AB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przewody</w:t>
            </w:r>
            <w:r w:rsidR="000D110B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elektroenergetyczne</w:t>
            </w:r>
            <w:r w:rsidR="004E4AB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(sieć i przyłącze)</w:t>
            </w:r>
            <w:r w:rsidR="004E6D9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oraz </w:t>
            </w:r>
            <w:r w:rsidR="004E6D94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słup o konstrukcji drewnianej od tych przewodów, przymocowany do betonowej podpory, na którym umieszczona jest </w:t>
            </w:r>
            <w:r w:rsid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również </w:t>
            </w:r>
            <w:r w:rsidR="004E6D94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latarnia uliczna (betonowa podpora słupa częściowo znajduje się w obrębie działki 63/5 w odległości ok. 20 cm od granicy z ul. Grudzieniec)</w:t>
            </w:r>
            <w:r w:rsid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430617" w:rsidRPr="004E6D94" w:rsidRDefault="00430617" w:rsidP="004E4AB4">
            <w:pPr>
              <w:pStyle w:val="Tekstpodstawowy3"/>
              <w:numPr>
                <w:ilvl w:val="0"/>
                <w:numId w:val="45"/>
              </w:numPr>
              <w:suppressAutoHyphens/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inne nakłady, w tym m.in.</w:t>
            </w:r>
            <w:r w:rsidR="004E4AB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: 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północno</w:t>
            </w:r>
            <w:r w:rsidR="001B0D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wschodnim narożniku niewielki składzik</w:t>
            </w:r>
            <w:r w:rsidR="003C259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 narzędzia</w:t>
            </w:r>
            <w:r w:rsidR="00900DC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84763E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6B8B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plansza reklamowa</w:t>
            </w:r>
            <w:r w:rsidR="00F764CF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umieszczona na słupie o konstrukcji metalowej, dwa</w:t>
            </w:r>
            <w:r w:rsidR="0084763E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maszty</w:t>
            </w:r>
            <w:r w:rsidR="00F764CF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jeden słup o konstrukcjach metalowych (teren pomiędzy masztami utwardzony wylewką betonową)</w:t>
            </w:r>
            <w:r w:rsidR="004E6D94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3A785B" w:rsidRPr="004E6D94" w:rsidRDefault="00430617" w:rsidP="00A53C31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nieruchomość </w:t>
            </w:r>
            <w:r w:rsidR="00F658C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jest 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całkowicie </w:t>
            </w:r>
            <w:r w:rsidR="00B2632F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włączona do posesji przyległej</w:t>
            </w:r>
            <w:r w:rsidR="00DC7D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tj. działki</w:t>
            </w:r>
            <w:r w:rsidR="00B2632F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23</w:t>
            </w:r>
            <w:r w:rsidR="001B0D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2632F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bezumownie użytkowana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84763E" w:rsidRPr="004E6D94" w:rsidRDefault="009B3527" w:rsidP="00A53C31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ogrodzona </w:t>
            </w:r>
            <w:r w:rsidR="00B2632F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wraz z sąsiednią działką 23</w:t>
            </w:r>
            <w:r w:rsidR="003A785B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84763E" w:rsidRPr="004E6D94" w:rsidRDefault="003A785B" w:rsidP="004E6D94">
            <w:pPr>
              <w:pStyle w:val="Tekstpodstawowy3"/>
              <w:numPr>
                <w:ilvl w:val="0"/>
                <w:numId w:val="44"/>
              </w:numPr>
              <w:suppressAutoHyphens/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 strony ul. </w:t>
            </w:r>
            <w:proofErr w:type="spellStart"/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Grudzieniec</w:t>
            </w:r>
            <w:proofErr w:type="spellEnd"/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B0D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1B0D27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siatką</w:t>
            </w:r>
            <w:r w:rsidR="009B3527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stalową na słupkach metalowych</w:t>
            </w:r>
            <w:r w:rsidR="00430617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wraz ze stalow</w:t>
            </w:r>
            <w:r w:rsidR="0084763E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="00430617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bramą wjazdowa, przesuwn</w:t>
            </w:r>
            <w:r w:rsidR="00E743B3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="00430617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automatycznie</w:t>
            </w:r>
            <w:r w:rsidR="0084763E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7C19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furtką</w:t>
            </w:r>
            <w:r w:rsid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(o</w:t>
            </w:r>
            <w:r w:rsidR="0084763E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grodzenie nie pokrywa się z</w:t>
            </w:r>
            <w:r w:rsidR="001B0D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4763E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przebiegiem granicy pomiędzy działką 63/5 a ul. Grudzieniec i znajduje się w obrębie działki 63/5</w:t>
            </w:r>
            <w:r w:rsid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84763E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odległości</w:t>
            </w:r>
            <w:r w:rsidR="00DC7D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ok.</w:t>
            </w:r>
            <w:r w:rsidR="0084763E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15-35 cm od granicy z ul. Grudzieniec</w:t>
            </w:r>
            <w:r w:rsid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84763E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84763E" w:rsidRPr="004E6D94" w:rsidRDefault="003A785B" w:rsidP="0084763E">
            <w:pPr>
              <w:pStyle w:val="Tekstpodstawowy3"/>
              <w:numPr>
                <w:ilvl w:val="0"/>
                <w:numId w:val="44"/>
              </w:numPr>
              <w:suppressAutoHyphens/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 strony </w:t>
            </w:r>
            <w:r w:rsidR="00E743B3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działki 22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siatką m</w:t>
            </w:r>
            <w:r w:rsidR="00430617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talową</w:t>
            </w:r>
            <w:r w:rsid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(o</w:t>
            </w:r>
            <w:r w:rsidR="0084763E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grodzenie pokrywa się z przebiegiem granicy</w:t>
            </w:r>
            <w:r w:rsid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84763E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84763E" w:rsidRPr="004E6D94" w:rsidRDefault="00430617" w:rsidP="0084763E">
            <w:pPr>
              <w:pStyle w:val="Tekstpodstawowy3"/>
              <w:numPr>
                <w:ilvl w:val="0"/>
                <w:numId w:val="44"/>
              </w:numPr>
              <w:suppressAutoHyphens/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 strony działki 24/2</w:t>
            </w:r>
            <w:r w:rsidR="00E743B3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płotem murowanym z elementów drobnowymiarowych</w:t>
            </w:r>
            <w:r w:rsid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(o</w:t>
            </w:r>
            <w:r w:rsidR="0084763E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grodzenie pokrywa się z przebiegiem granicy</w:t>
            </w:r>
            <w:r w:rsid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84763E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579EA" w:rsidRPr="004E6D94" w:rsidRDefault="009B3527" w:rsidP="00A53C31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wzdłuż ogrodzenia </w:t>
            </w:r>
            <w:r w:rsidR="00F47C19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 strony ul. Grudzieniec oraz działki 22</w:t>
            </w:r>
            <w:r w:rsidR="00EF7B60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posadzony jest żywopłot,</w:t>
            </w:r>
            <w:r w:rsidR="00F579EA" w:rsidRPr="004E6D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F579EA" w:rsidRPr="004E6D94" w:rsidRDefault="004B157D" w:rsidP="0076611A">
            <w:pPr>
              <w:pStyle w:val="Tekstpodstawowy3"/>
              <w:numPr>
                <w:ilvl w:val="0"/>
                <w:numId w:val="22"/>
              </w:numPr>
              <w:suppressAutoHyphens/>
              <w:spacing w:line="240" w:lineRule="auto"/>
              <w:ind w:left="198" w:hanging="198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bezpośrednie sąsiedztwo stanowi</w:t>
            </w:r>
            <w:r w:rsidR="0062483C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ulica </w:t>
            </w:r>
            <w:proofErr w:type="spellStart"/>
            <w:r w:rsidR="0062483C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Niestachowska</w:t>
            </w:r>
            <w:proofErr w:type="spellEnd"/>
            <w:r w:rsidR="0062483C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o bardzo dużym natężeniu ruchu kołowego,</w:t>
            </w: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zabudowa mieszkaniowa jednorodzinna </w:t>
            </w:r>
            <w:r w:rsidR="0062483C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o charakterze willowym</w:t>
            </w:r>
            <w:r w:rsidR="002B775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, tereny niezabudowane, w dalszym sąsiedztwie znajduje się </w:t>
            </w:r>
            <w:r w:rsidR="00FC5132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m.in. </w:t>
            </w:r>
            <w:r w:rsidR="002B775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zabudowa mieszkaniowa</w:t>
            </w:r>
            <w:r w:rsidR="0062483C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="002B775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jednorodzinna i </w:t>
            </w:r>
            <w:r w:rsidR="0062483C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wielorodzinna, tereny kolejowe na nasypie</w:t>
            </w:r>
            <w:r w:rsidR="001B0D27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oraz</w:t>
            </w:r>
            <w:r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="001B0D27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p</w:t>
            </w:r>
            <w:r w:rsidR="0062483C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ark </w:t>
            </w:r>
            <w:proofErr w:type="spellStart"/>
            <w:r w:rsidR="0062483C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Sołacki</w:t>
            </w:r>
            <w:proofErr w:type="spellEnd"/>
            <w:r w:rsidR="002B7754" w:rsidRPr="004E6D94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.</w:t>
            </w:r>
          </w:p>
        </w:tc>
      </w:tr>
      <w:tr w:rsidR="00F8682A" w:rsidRPr="00E945D7" w:rsidTr="0013422F">
        <w:tc>
          <w:tcPr>
            <w:tcW w:w="2382" w:type="dxa"/>
          </w:tcPr>
          <w:p w:rsidR="00F8682A" w:rsidRPr="000B727E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Przeznaczenie nieruchomości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sposób</w:t>
            </w:r>
          </w:p>
          <w:p w:rsidR="00F8682A" w:rsidRPr="00E945D7" w:rsidRDefault="00F8682A" w:rsidP="00554647">
            <w:pPr>
              <w:pStyle w:val="Akapitzlist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zagospodarowania</w:t>
            </w:r>
            <w:r w:rsidRPr="00E945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108" w:type="dxa"/>
          </w:tcPr>
          <w:p w:rsidR="005D5526" w:rsidRPr="00D24E4B" w:rsidRDefault="005D5526" w:rsidP="005D55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miejscowym planie zagospodarowania przestrzennego </w:t>
            </w:r>
            <w:r w:rsidR="00641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proofErr w:type="spellStart"/>
            <w:r w:rsidR="005F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Sołacz</w:t>
            </w:r>
            <w:proofErr w:type="spellEnd"/>
            <w:r w:rsidR="005F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część B</w:t>
            </w:r>
            <w:r w:rsidR="00641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641E64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Poznaniu, zatwierdzonym uchwałą </w:t>
            </w:r>
            <w:r w:rsidR="00411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L/</w:t>
            </w:r>
            <w:r w:rsidR="005F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/V</w:t>
            </w:r>
            <w:r w:rsidR="005F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III/2021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11622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Rady Miasta Poznania 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dnia </w:t>
            </w:r>
            <w:r w:rsidR="005F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11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lipca </w:t>
            </w:r>
            <w:r w:rsidR="005F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 (Dziennik Urzędowy Województwa Wielkopolskiego </w:t>
            </w:r>
            <w:r w:rsidR="005F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Rocznik 2021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poz. </w:t>
            </w:r>
            <w:r w:rsidR="005F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5905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dni</w:t>
            </w:r>
            <w:r w:rsidR="005F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21</w:t>
            </w:r>
            <w:r w:rsidR="00411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lipca 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F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r.) </w:t>
            </w:r>
            <w:r w:rsidR="00134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nieruchomość znajduje się na obszarze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oznaczon</w:t>
            </w:r>
            <w:r w:rsidR="00134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ym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symbolem</w:t>
            </w:r>
            <w:r w:rsidR="00134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4E4B" w:rsidRPr="00D24E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D24E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MN </w:t>
            </w:r>
            <w:r w:rsidRPr="00D24E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tereny zabudowy mieszkaniowej jednorodzinnej.</w:t>
            </w:r>
          </w:p>
          <w:p w:rsidR="005D5526" w:rsidRDefault="005D5526" w:rsidP="005D5526">
            <w:pPr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Powyższe potwierdził Wydział Urbanistyki i Architektury Urzędu Miasta Po</w:t>
            </w:r>
            <w:r w:rsidR="005F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znania w piśmie</w:t>
            </w:r>
            <w:r w:rsidR="003C2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5F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 UA-IV.6724.1531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.2023 z dnia </w:t>
            </w:r>
            <w:r w:rsidR="005F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września 2023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</w:t>
            </w:r>
          </w:p>
          <w:p w:rsidR="00202435" w:rsidRPr="00C40069" w:rsidRDefault="00202435" w:rsidP="00202435">
            <w:pPr>
              <w:pStyle w:val="Akapitzlist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202435">
              <w:rPr>
                <w:rFonts w:ascii="Times New Roman" w:hAnsi="Times New Roman" w:cs="Times New Roman"/>
                <w:iCs/>
                <w:sz w:val="20"/>
                <w:szCs w:val="20"/>
              </w:rPr>
              <w:t>Miejski Konserwator Zabytków</w:t>
            </w:r>
            <w:r w:rsidRPr="00C4006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 piśmie nr MKZ-IX.4125.5.87.2023 z </w:t>
            </w:r>
            <w:r w:rsidR="00D24E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dnia </w:t>
            </w:r>
            <w:r w:rsidRPr="00C4006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11 października 2023 r. dotyczącym nieruchomości położonej przy ul. </w:t>
            </w:r>
            <w:proofErr w:type="spellStart"/>
            <w:r w:rsidRPr="00C40069">
              <w:rPr>
                <w:rFonts w:ascii="Times New Roman" w:hAnsi="Times New Roman" w:cs="Times New Roman"/>
                <w:iCs/>
                <w:sz w:val="20"/>
                <w:szCs w:val="20"/>
              </w:rPr>
              <w:t>Grudzieniec</w:t>
            </w:r>
            <w:proofErr w:type="spellEnd"/>
            <w:r w:rsidRPr="00C4006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proofErr w:type="spellStart"/>
            <w:r w:rsidRPr="00C40069">
              <w:rPr>
                <w:rFonts w:ascii="Times New Roman" w:hAnsi="Times New Roman" w:cs="Times New Roman"/>
                <w:iCs/>
                <w:sz w:val="20"/>
                <w:szCs w:val="20"/>
              </w:rPr>
              <w:t>obr</w:t>
            </w:r>
            <w:proofErr w:type="spellEnd"/>
            <w:r w:rsidRPr="00C4006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Golęcin ark. 37 dz. 63/5 poinformował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m.in.</w:t>
            </w:r>
            <w:r w:rsidR="00D24E4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40069">
              <w:rPr>
                <w:rFonts w:ascii="Times New Roman" w:hAnsi="Times New Roman" w:cs="Times New Roman"/>
                <w:iCs/>
                <w:sz w:val="20"/>
                <w:szCs w:val="20"/>
              </w:rPr>
              <w:t>że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C4006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24E4B">
              <w:rPr>
                <w:rFonts w:ascii="Times New Roman" w:hAnsi="Times New Roman" w:cs="Times New Roman"/>
                <w:iCs/>
                <w:sz w:val="20"/>
                <w:szCs w:val="20"/>
              </w:rPr>
              <w:t>(…)</w:t>
            </w:r>
            <w:r w:rsidR="00475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 widzi przeciwskazań ze stanowiska konserwatorskiego do sprzedaży w/w nieruchomości.</w:t>
            </w:r>
            <w:r w:rsidR="00D24E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47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Jednakże przyszli nabywcy powinni zostać pouczeni o prawach</w:t>
            </w:r>
            <w:r w:rsidR="00447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obowiązkach wynikających z ustawy o ochronie zabytków i opiece nad zabytkami:</w:t>
            </w:r>
          </w:p>
          <w:p w:rsidR="00202435" w:rsidRPr="00C40069" w:rsidRDefault="00D24E4B" w:rsidP="0020243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24" w:hanging="283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określona </w:t>
            </w:r>
            <w:r w:rsidRPr="00D24E4B">
              <w:rPr>
                <w:rFonts w:ascii="Times New Roman" w:hAnsi="Times New Roman" w:cs="Times New Roman"/>
                <w:iCs/>
                <w:sz w:val="20"/>
                <w:szCs w:val="20"/>
              </w:rPr>
              <w:t>(…)</w:t>
            </w:r>
            <w:r w:rsidRPr="00C400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02435" w:rsidRPr="00C400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nieruchomość znajduje się na terenie zespołu urbanistyczno-architektonicznego kolebki miasta, najstarszego przedmieścia i najstarszych dzielnic XIX-wiecznego Poznania wpisanych do rejestru zabytków pod nr A 239 decyzją z 6 października 1982 r. oraz na terenie dzielnicy willowej </w:t>
            </w:r>
            <w:proofErr w:type="spellStart"/>
            <w:r w:rsidR="00202435" w:rsidRPr="00C400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Sołacz</w:t>
            </w:r>
            <w:proofErr w:type="spellEnd"/>
            <w:r w:rsidR="00202435" w:rsidRPr="00C400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wpisanej wraz z Parkiem </w:t>
            </w:r>
            <w:proofErr w:type="spellStart"/>
            <w:r w:rsidR="00202435" w:rsidRPr="00C400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Sołackim</w:t>
            </w:r>
            <w:proofErr w:type="spellEnd"/>
            <w:r w:rsidR="00202435" w:rsidRPr="00C400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 rejestru zabytków pod nr A 244 decyzją z 19 stycznia 1983 r., w związku z powyższym wszelkie działania na niej planowane nie mogą wpłynąć negatywnie na chronione wartości zabytkowych zespołów i muszą zostać uzgodnione z Miejskim Konserwatorem Zabytków</w:t>
            </w:r>
            <w:r w:rsidR="00202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202435" w:rsidRPr="00C40069" w:rsidRDefault="00202435" w:rsidP="0020243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24" w:hanging="283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wskazanej działce ani w jej bezpośrednim sąsiedztwie nie zarejestrowano dotychczas stanowisk archeologicznych. W razie przypadkowego odkrycia obiektów archeologicznych lub obiektów co do których istnieje przypuszczenie, że są zabytkami, należy zgodnie z art. 32 i 33 Ustawy o ochronie zabytków i opiece nad zabytkami z dnia 23 lipca 2003 r.</w:t>
            </w:r>
            <w:r w:rsidR="00C96C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zabezpieczyć znalezisko i zgłosić ten fakt do Biura Miejskiego Konserwatora Zabytków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w Poznaniu</w:t>
            </w:r>
            <w:r w:rsidR="00447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202435" w:rsidRPr="00C40069" w:rsidRDefault="00202435" w:rsidP="0020243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24" w:hanging="283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przypadku występowania na przedmiotowej działce drzew</w:t>
            </w:r>
            <w:r w:rsidR="00447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wszelkie inwestycje na niej planowane należy prowadzić zgodnie ze Standardami ochrony drzew przyjętymi Zarządzeniem Prezydenta Miasta Poznania Nr 399/2022/P</w:t>
            </w:r>
            <w:r w:rsidR="00447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Rozwiązania powinny uwzględniać konieczność zachowania oraz ochrony drzew na terenie inwestycji i nie powinny skutkować ich usunięciem ani okaleczeniem (również w zakresie systemu korzeniowego).</w:t>
            </w:r>
          </w:p>
          <w:p w:rsidR="00202435" w:rsidRDefault="00202435" w:rsidP="005D5526">
            <w:pPr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52CA" w:rsidRPr="004752CA" w:rsidRDefault="004752CA" w:rsidP="004752CA">
            <w:pPr>
              <w:spacing w:after="80"/>
              <w:ind w:left="1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52CA">
              <w:rPr>
                <w:rFonts w:ascii="Times New Roman" w:hAnsi="Times New Roman" w:cs="Times New Roman"/>
                <w:b/>
                <w:sz w:val="20"/>
                <w:szCs w:val="20"/>
              </w:rPr>
              <w:t>Tekst i rysunek planu miejscowego obejmującego ten teren są dostępne na stronie internetowej www.mpu.pl.</w:t>
            </w:r>
          </w:p>
          <w:p w:rsidR="00202435" w:rsidRPr="004752CA" w:rsidRDefault="004752CA" w:rsidP="00DC7DBD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2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Integralną część miejscowego planu dla terenów </w:t>
            </w:r>
            <w:r w:rsidR="00641E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„</w:t>
            </w:r>
            <w:proofErr w:type="spellStart"/>
            <w:r w:rsidR="00870EAB" w:rsidRPr="00870E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Sołacz</w:t>
            </w:r>
            <w:proofErr w:type="spellEnd"/>
            <w:r w:rsidR="00870EAB" w:rsidRPr="00870E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 część B</w:t>
            </w:r>
            <w:r w:rsidR="00641E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”</w:t>
            </w:r>
            <w:r w:rsidR="00870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52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 Poznaniu stanowi rysunek planu, zatem konieczne jest łączne czytanie części tekstowej i graficznej planu, które zapewni kompletną informację o możliwościach zagospodarowania nieruchomości </w:t>
            </w:r>
            <w:r w:rsidR="00870E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752CA">
              <w:rPr>
                <w:rFonts w:ascii="Times New Roman" w:hAnsi="Times New Roman" w:cs="Times New Roman"/>
                <w:b/>
                <w:sz w:val="20"/>
                <w:szCs w:val="20"/>
              </w:rPr>
              <w:t>i ewentualnych ograniczeniach.</w:t>
            </w:r>
          </w:p>
          <w:p w:rsidR="00F8682A" w:rsidRPr="0013422F" w:rsidRDefault="00F8682A" w:rsidP="001342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zagospodarowania:</w:t>
            </w:r>
          </w:p>
          <w:p w:rsidR="00F8682A" w:rsidRPr="0013422F" w:rsidRDefault="0013422F" w:rsidP="0013422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45" w:hanging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682A" w:rsidRPr="00134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istnieje możliwość zagospodarowania działki </w:t>
            </w:r>
            <w:r w:rsidR="005F4BA0" w:rsidRPr="00134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63/5</w:t>
            </w:r>
            <w:r w:rsidRPr="00134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682A" w:rsidRPr="00134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jako odrębnej nieruchomości;</w:t>
            </w:r>
          </w:p>
          <w:p w:rsidR="004752CA" w:rsidRPr="00DC7DBD" w:rsidRDefault="0013422F" w:rsidP="00DC7DBD">
            <w:pPr>
              <w:pStyle w:val="Akapitzlist"/>
              <w:numPr>
                <w:ilvl w:val="0"/>
                <w:numId w:val="38"/>
              </w:numPr>
              <w:spacing w:after="120" w:line="240" w:lineRule="auto"/>
              <w:ind w:left="148" w:hanging="142"/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F8682A" w:rsidRPr="0052789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działka </w:t>
            </w:r>
            <w:r w:rsidR="0093713F" w:rsidRPr="0052789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63</w:t>
            </w:r>
            <w:r w:rsidR="00F8682A" w:rsidRPr="0052789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/</w:t>
            </w:r>
            <w:r w:rsidR="0093713F" w:rsidRPr="0052789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5</w:t>
            </w:r>
            <w:r w:rsidR="00F8682A" w:rsidRPr="0052789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może poprawić warunki zagospodarowania jednej z nieruchomości </w:t>
            </w:r>
            <w:r w:rsidR="00527897" w:rsidRPr="0052789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przyległych</w:t>
            </w:r>
            <w:r w:rsidRPr="0052789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.</w:t>
            </w:r>
          </w:p>
        </w:tc>
      </w:tr>
      <w:tr w:rsidR="00F8682A" w:rsidRPr="00E945D7" w:rsidTr="0013422F">
        <w:trPr>
          <w:trHeight w:val="381"/>
        </w:trPr>
        <w:tc>
          <w:tcPr>
            <w:tcW w:w="2382" w:type="dxa"/>
          </w:tcPr>
          <w:p w:rsidR="00F8682A" w:rsidRPr="00DE2880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Forma i tryb zbycia</w:t>
            </w:r>
          </w:p>
        </w:tc>
        <w:tc>
          <w:tcPr>
            <w:tcW w:w="8108" w:type="dxa"/>
          </w:tcPr>
          <w:p w:rsidR="00F8682A" w:rsidRPr="00426741" w:rsidRDefault="00F8682A" w:rsidP="00232D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Sprzedaż w trybie przetargu ustnego ograniczonego</w:t>
            </w:r>
            <w:r w:rsidR="005A0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 właścicieli </w:t>
            </w:r>
            <w:r w:rsidR="005A0D42" w:rsidRPr="0013422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nieruchomości </w:t>
            </w:r>
            <w:r w:rsidR="0052789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przyległych</w:t>
            </w:r>
          </w:p>
        </w:tc>
      </w:tr>
      <w:tr w:rsidR="00F8682A" w:rsidRPr="00E945D7" w:rsidTr="0013422F">
        <w:tc>
          <w:tcPr>
            <w:tcW w:w="2382" w:type="dxa"/>
          </w:tcPr>
          <w:p w:rsidR="00F8682A" w:rsidRPr="00AC72F7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2F7">
              <w:rPr>
                <w:rFonts w:ascii="Times New Roman" w:hAnsi="Times New Roman" w:cs="Times New Roman"/>
                <w:sz w:val="20"/>
                <w:szCs w:val="20"/>
              </w:rPr>
              <w:t>Cena nieruchomości</w:t>
            </w:r>
          </w:p>
        </w:tc>
        <w:tc>
          <w:tcPr>
            <w:tcW w:w="8108" w:type="dxa"/>
          </w:tcPr>
          <w:p w:rsidR="00F8682A" w:rsidRPr="005A0D42" w:rsidRDefault="003430BF" w:rsidP="003430B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078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  <w:r w:rsidRPr="005A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682A" w:rsidRPr="005A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000,- zł</w:t>
            </w:r>
            <w:r w:rsidR="00F8682A" w:rsidRPr="005A0D42">
              <w:rPr>
                <w:rFonts w:ascii="Times New Roman" w:hAnsi="Times New Roman" w:cs="Times New Roman"/>
                <w:sz w:val="20"/>
                <w:szCs w:val="20"/>
              </w:rPr>
              <w:t xml:space="preserve"> (słownie: </w:t>
            </w:r>
            <w:r w:rsidRPr="005A0D42">
              <w:rPr>
                <w:rFonts w:ascii="Times New Roman" w:hAnsi="Times New Roman" w:cs="Times New Roman"/>
                <w:sz w:val="20"/>
                <w:szCs w:val="20"/>
              </w:rPr>
              <w:t xml:space="preserve">dwieście </w:t>
            </w:r>
            <w:r w:rsidR="00D0786E">
              <w:rPr>
                <w:rFonts w:ascii="Times New Roman" w:hAnsi="Times New Roman" w:cs="Times New Roman"/>
                <w:sz w:val="20"/>
                <w:szCs w:val="20"/>
              </w:rPr>
              <w:t>osiemdziesiąt tysięcy</w:t>
            </w:r>
            <w:r w:rsidR="00953A97" w:rsidRPr="005A0D42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r w:rsidR="005A0D42" w:rsidRPr="005A0D42">
              <w:rPr>
                <w:rFonts w:ascii="Times New Roman" w:hAnsi="Times New Roman" w:cs="Times New Roman"/>
                <w:sz w:val="20"/>
                <w:szCs w:val="20"/>
              </w:rPr>
              <w:t>w tym 23%</w:t>
            </w:r>
            <w:r w:rsidR="00F8682A" w:rsidRPr="005A0D42">
              <w:rPr>
                <w:rFonts w:ascii="Times New Roman" w:hAnsi="Times New Roman" w:cs="Times New Roman"/>
                <w:sz w:val="20"/>
                <w:szCs w:val="20"/>
              </w:rPr>
              <w:t xml:space="preserve"> podatku VAT</w:t>
            </w:r>
          </w:p>
        </w:tc>
      </w:tr>
      <w:tr w:rsidR="00F8682A" w:rsidRPr="00E945D7" w:rsidTr="0013422F">
        <w:tc>
          <w:tcPr>
            <w:tcW w:w="2382" w:type="dxa"/>
          </w:tcPr>
          <w:p w:rsidR="00F8682A" w:rsidRPr="00DE2880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Termin płatności</w:t>
            </w:r>
          </w:p>
        </w:tc>
        <w:tc>
          <w:tcPr>
            <w:tcW w:w="8108" w:type="dxa"/>
          </w:tcPr>
          <w:p w:rsidR="00F8682A" w:rsidRPr="00426741" w:rsidRDefault="00F8682A" w:rsidP="0055464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F8682A" w:rsidRPr="00E945D7" w:rsidTr="0013422F">
        <w:tc>
          <w:tcPr>
            <w:tcW w:w="2382" w:type="dxa"/>
            <w:tcBorders>
              <w:bottom w:val="double" w:sz="4" w:space="0" w:color="auto"/>
            </w:tcBorders>
          </w:tcPr>
          <w:p w:rsidR="00F8682A" w:rsidRPr="00FA5DDB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Informacje dodatkowe</w:t>
            </w:r>
          </w:p>
        </w:tc>
        <w:tc>
          <w:tcPr>
            <w:tcW w:w="8108" w:type="dxa"/>
            <w:tcBorders>
              <w:bottom w:val="double" w:sz="4" w:space="0" w:color="auto"/>
            </w:tcBorders>
          </w:tcPr>
          <w:p w:rsidR="00414181" w:rsidRPr="00414181" w:rsidRDefault="00414181" w:rsidP="00414181">
            <w:pPr>
              <w:numPr>
                <w:ilvl w:val="0"/>
                <w:numId w:val="40"/>
              </w:numPr>
              <w:spacing w:before="60" w:after="20" w:line="240" w:lineRule="auto"/>
              <w:ind w:left="315" w:hanging="315"/>
              <w:jc w:val="both"/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  <w:lang w:eastAsia="pl-PL"/>
              </w:rPr>
            </w:pPr>
            <w:r w:rsidRPr="00414181">
              <w:rPr>
                <w:rFonts w:ascii="Times New Roman" w:hAnsi="Times New Roman" w:cs="Times New Roman"/>
                <w:b/>
                <w:snapToGrid w:val="0"/>
                <w:spacing w:val="-4"/>
                <w:sz w:val="20"/>
                <w:szCs w:val="20"/>
              </w:rPr>
              <w:t>Wyznacza się termin 6 tygodni</w:t>
            </w:r>
            <w:r w:rsidRPr="00414181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,</w:t>
            </w:r>
            <w:r w:rsidRPr="00414181">
              <w:rPr>
                <w:rFonts w:ascii="Times New Roman" w:hAnsi="Times New Roman" w:cs="Times New Roman"/>
                <w:b/>
                <w:snapToGrid w:val="0"/>
                <w:spacing w:val="-4"/>
                <w:sz w:val="20"/>
                <w:szCs w:val="20"/>
              </w:rPr>
              <w:t xml:space="preserve"> </w:t>
            </w:r>
            <w:r w:rsidRPr="00414181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 xml:space="preserve">licząc od dnia wywieszenia wykazu, </w:t>
            </w:r>
            <w:r w:rsidRPr="00414181">
              <w:rPr>
                <w:rFonts w:ascii="Times New Roman" w:hAnsi="Times New Roman" w:cs="Times New Roman"/>
                <w:b/>
                <w:snapToGrid w:val="0"/>
                <w:spacing w:val="-4"/>
                <w:sz w:val="20"/>
                <w:szCs w:val="20"/>
              </w:rPr>
              <w:t>do złożenia wniosku przez osoby, którym przysługuje pierwszeństwo w nabyciu nieruchomości</w:t>
            </w:r>
            <w:r w:rsidRPr="00414181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 xml:space="preserve">, na podstawie art. 34 ust. 1 pkt 1 i 2 ustawy z dnia 21 sierpnia 1997 r. o gospodarce nieruchomościami. </w:t>
            </w:r>
          </w:p>
          <w:p w:rsidR="00414181" w:rsidRPr="00414181" w:rsidRDefault="00414181" w:rsidP="00414181">
            <w:pPr>
              <w:spacing w:after="60"/>
              <w:ind w:left="315"/>
              <w:jc w:val="both"/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</w:pPr>
            <w:r w:rsidRPr="00414181">
              <w:rPr>
                <w:rFonts w:ascii="Times New Roman" w:hAnsi="Times New Roman" w:cs="Times New Roman"/>
                <w:b/>
                <w:snapToGrid w:val="0"/>
                <w:spacing w:val="-4"/>
                <w:sz w:val="20"/>
                <w:szCs w:val="20"/>
              </w:rPr>
              <w:t xml:space="preserve">Powyżej wspomniane osoby korzystają z pierwszeństwa w nabyciu nieruchomości, jeżeli złożą oświadczenie, że wyrażają zgodę na cenę ustaloną w sposób określony w ustawie </w:t>
            </w:r>
            <w:r w:rsidRPr="00414181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(zgodnie z art. 34 ust. 5 ustawy z dnia 21 sierpnia 1997 r. o gospodarce nieruchomościami).</w:t>
            </w:r>
          </w:p>
          <w:p w:rsidR="00F8682A" w:rsidRPr="00414181" w:rsidRDefault="00F8682A" w:rsidP="00414181">
            <w:pPr>
              <w:pStyle w:val="Akapitzlist"/>
              <w:numPr>
                <w:ilvl w:val="0"/>
                <w:numId w:val="40"/>
              </w:numPr>
              <w:spacing w:before="60" w:after="0" w:line="240" w:lineRule="auto"/>
              <w:ind w:left="315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Nabywca nieruchomości ponosi koszty notarialne i sądowe</w:t>
            </w:r>
            <w:r w:rsidRPr="00414181">
              <w:rPr>
                <w:rFonts w:ascii="Times New Roman" w:hAnsi="Times New Roman" w:cs="Times New Roman"/>
                <w:sz w:val="20"/>
                <w:szCs w:val="20"/>
              </w:rPr>
              <w:t>, których wysokość określi notariusz.</w:t>
            </w:r>
          </w:p>
          <w:p w:rsidR="00F8682A" w:rsidRPr="0045377C" w:rsidRDefault="00F8682A" w:rsidP="00414181">
            <w:pPr>
              <w:pStyle w:val="Akapitzlist"/>
              <w:numPr>
                <w:ilvl w:val="0"/>
                <w:numId w:val="40"/>
              </w:numPr>
              <w:spacing w:after="40" w:line="240" w:lineRule="auto"/>
              <w:ind w:left="315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nabywcy spoczywa obowiązek podatkowy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t xml:space="preserve"> w podatku od nieruchomości wynikający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br/>
              <w:t>z ustawy z dnia 12 stycznia 1991 r. o podatkach i opłatach lokalnych (Dz. U. z 20</w:t>
            </w:r>
            <w:r w:rsidR="00D635BD" w:rsidRPr="004537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t xml:space="preserve"> r. poz. </w:t>
            </w:r>
            <w:r w:rsidR="00D635BD" w:rsidRPr="0045377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2F40D2" w:rsidRPr="0045377C">
              <w:rPr>
                <w:rFonts w:ascii="Times New Roman" w:hAnsi="Times New Roman" w:cs="Times New Roman"/>
                <w:sz w:val="20"/>
                <w:szCs w:val="20"/>
              </w:rPr>
              <w:t xml:space="preserve"> ze zm.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078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682A" w:rsidRPr="0045377C" w:rsidRDefault="00F8682A" w:rsidP="0041418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5" w:hanging="31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wniosek zainteresowanego inwestora:</w:t>
            </w:r>
          </w:p>
          <w:p w:rsidR="005E0E92" w:rsidRDefault="00F8682A" w:rsidP="00414181">
            <w:pPr>
              <w:numPr>
                <w:ilvl w:val="0"/>
                <w:numId w:val="41"/>
              </w:numPr>
              <w:spacing w:after="0" w:line="240" w:lineRule="auto"/>
              <w:ind w:left="598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zapisach </w:t>
            </w:r>
            <w:r w:rsidR="0045377C" w:rsidRPr="005E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miejscowego planu zagospodarowania przestrzennego</w:t>
            </w:r>
            <w:r w:rsidRPr="005E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E0E92" w:rsidRPr="005E0E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można uzyskać </w:t>
            </w:r>
            <w:r w:rsidRPr="005E0E92">
              <w:rPr>
                <w:rFonts w:ascii="Times New Roman" w:hAnsi="Times New Roman" w:cs="Times New Roman"/>
                <w:sz w:val="20"/>
                <w:szCs w:val="20"/>
              </w:rPr>
              <w:t xml:space="preserve">w formie wypisu i wyrysu w Miejskiej Pracowni Urbanistycznej lub w formie informacji </w:t>
            </w:r>
            <w:r w:rsidR="005E0E92" w:rsidRPr="005E0E92">
              <w:rPr>
                <w:rFonts w:ascii="Times New Roman" w:hAnsi="Times New Roman" w:cs="Times New Roman"/>
                <w:sz w:val="20"/>
                <w:szCs w:val="20"/>
              </w:rPr>
              <w:t>o przeznaczeniu terenu sporządzonej przez Wydział Urbanistyki i Architektury Urzędu Miasta Poznania,</w:t>
            </w:r>
          </w:p>
          <w:p w:rsidR="00F8682A" w:rsidRPr="005E0E92" w:rsidRDefault="00F8682A" w:rsidP="00414181">
            <w:pPr>
              <w:numPr>
                <w:ilvl w:val="0"/>
                <w:numId w:val="41"/>
              </w:numPr>
              <w:spacing w:after="0" w:line="240" w:lineRule="auto"/>
              <w:ind w:left="598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istniejącym uzbrojeniu i możliwości (lub jej braku) przyłączenia się do istniejących mediów </w:t>
            </w:r>
            <w:r w:rsidRPr="005E0E92">
              <w:rPr>
                <w:rFonts w:ascii="Times New Roman" w:hAnsi="Times New Roman" w:cs="Times New Roman"/>
                <w:sz w:val="20"/>
                <w:szCs w:val="20"/>
              </w:rPr>
              <w:t>określają poszczególni gestorzy sieci przesyłowych;</w:t>
            </w:r>
          </w:p>
          <w:p w:rsidR="00F8682A" w:rsidRPr="0045377C" w:rsidRDefault="00F8682A" w:rsidP="0041418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598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obsługę komunikacyjną terenu oraz warunki dostępu do drogi publicznej 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t>określa Zarząd Dróg Miejskich.</w:t>
            </w:r>
          </w:p>
          <w:p w:rsidR="00F8682A" w:rsidRPr="0045377C" w:rsidRDefault="00F8682A" w:rsidP="00414181">
            <w:pPr>
              <w:pStyle w:val="Akapitzlist"/>
              <w:numPr>
                <w:ilvl w:val="0"/>
                <w:numId w:val="40"/>
              </w:numPr>
              <w:tabs>
                <w:tab w:val="left" w:pos="283"/>
              </w:tabs>
              <w:spacing w:before="120" w:after="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usunięcia drzew i krzewów z terenu nieruchomości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br/>
              <w:t>z dnia 16 kwietnia 2004 r. o ochronie przyrody (Dz. U. z 202</w:t>
            </w:r>
            <w:r w:rsidR="00D635BD" w:rsidRPr="004537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t xml:space="preserve"> r. poz. 1</w:t>
            </w:r>
            <w:r w:rsidR="00D635BD" w:rsidRPr="0045377C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t xml:space="preserve"> ze zm.). </w:t>
            </w:r>
          </w:p>
          <w:p w:rsidR="001B6094" w:rsidRPr="0045377C" w:rsidRDefault="00F8682A" w:rsidP="00414181">
            <w:pPr>
              <w:pStyle w:val="Akapitzlist"/>
              <w:numPr>
                <w:ilvl w:val="0"/>
                <w:numId w:val="40"/>
              </w:numPr>
              <w:spacing w:before="60" w:after="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własności urządzeń podziemnych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t xml:space="preserve"> reguluje art. 49 </w:t>
            </w:r>
            <w:r w:rsidR="00D635BD" w:rsidRPr="0045377C">
              <w:rPr>
                <w:rFonts w:ascii="Times New Roman" w:hAnsi="Times New Roman" w:cs="Times New Roman"/>
                <w:sz w:val="20"/>
                <w:szCs w:val="20"/>
              </w:rPr>
              <w:t>Kodeksu cywilnego</w:t>
            </w:r>
            <w:r w:rsidR="005355F7" w:rsidRPr="004537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635BD" w:rsidRPr="0045377C">
              <w:rPr>
                <w:rFonts w:ascii="Times New Roman" w:hAnsi="Times New Roman" w:cs="Times New Roman"/>
                <w:sz w:val="20"/>
                <w:szCs w:val="20"/>
              </w:rPr>
              <w:t>(Dz. U.</w:t>
            </w:r>
            <w:r w:rsidR="005355F7" w:rsidRPr="00453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5BD" w:rsidRPr="0045377C">
              <w:rPr>
                <w:rFonts w:ascii="Times New Roman" w:hAnsi="Times New Roman" w:cs="Times New Roman"/>
                <w:sz w:val="20"/>
                <w:szCs w:val="20"/>
              </w:rPr>
              <w:t>z 2023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t xml:space="preserve"> r. poz. 1</w:t>
            </w:r>
            <w:r w:rsidR="00D635BD" w:rsidRPr="0045377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t xml:space="preserve">0 ze zm.), a kwestię ustanowienia służebności </w:t>
            </w:r>
            <w:proofErr w:type="spellStart"/>
            <w:r w:rsidRPr="0045377C">
              <w:rPr>
                <w:rFonts w:ascii="Times New Roman" w:hAnsi="Times New Roman" w:cs="Times New Roman"/>
                <w:sz w:val="20"/>
                <w:szCs w:val="20"/>
              </w:rPr>
              <w:t>przesyłu</w:t>
            </w:r>
            <w:proofErr w:type="spellEnd"/>
            <w:r w:rsidRPr="0045377C">
              <w:rPr>
                <w:rFonts w:ascii="Times New Roman" w:hAnsi="Times New Roman" w:cs="Times New Roman"/>
                <w:sz w:val="20"/>
                <w:szCs w:val="20"/>
              </w:rPr>
              <w:t xml:space="preserve"> na rzecz gestorów sieci regulują art. 305</w:t>
            </w:r>
            <w:r w:rsidRPr="004537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t>-305</w:t>
            </w:r>
            <w:r w:rsidRPr="004537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5377C">
              <w:rPr>
                <w:rFonts w:ascii="Times New Roman" w:hAnsi="Times New Roman" w:cs="Times New Roman"/>
                <w:sz w:val="20"/>
                <w:szCs w:val="20"/>
              </w:rPr>
              <w:t xml:space="preserve"> Kodeksu cywilnego. </w:t>
            </w:r>
          </w:p>
          <w:p w:rsidR="00B473A9" w:rsidRPr="00B473A9" w:rsidRDefault="00037EDE" w:rsidP="0076611A">
            <w:pPr>
              <w:pStyle w:val="Akapitzlist"/>
              <w:numPr>
                <w:ilvl w:val="0"/>
                <w:numId w:val="40"/>
              </w:numPr>
              <w:spacing w:before="60" w:after="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proofErr w:type="spellStart"/>
            <w:r w:rsidRPr="00B473A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Aquanet</w:t>
            </w:r>
            <w:proofErr w:type="spellEnd"/>
            <w:r w:rsidRPr="00B473A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Retencja Sp. z o.o. </w:t>
            </w:r>
            <w:r w:rsidR="00EA1207" w:rsidRPr="00B47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pismem nr DW/WO/105370/2023 z dnia 6 listopada</w:t>
            </w:r>
            <w:r w:rsidRPr="00B47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2023 r. </w:t>
            </w:r>
            <w:r w:rsidR="00EA1207" w:rsidRPr="00B473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dotyczącym nieruchomości położonej przy ul. </w:t>
            </w:r>
            <w:proofErr w:type="spellStart"/>
            <w:r w:rsidR="00EA1207" w:rsidRPr="00B473A9">
              <w:rPr>
                <w:rFonts w:ascii="Times New Roman" w:hAnsi="Times New Roman" w:cs="Times New Roman"/>
                <w:iCs/>
                <w:sz w:val="20"/>
                <w:szCs w:val="20"/>
              </w:rPr>
              <w:t>Grudzieniec</w:t>
            </w:r>
            <w:proofErr w:type="spellEnd"/>
            <w:r w:rsidR="00EA1207" w:rsidRPr="00B473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41E6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641E64" w:rsidRPr="00B473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EA1207" w:rsidRPr="00B473A9">
              <w:rPr>
                <w:rFonts w:ascii="Times New Roman" w:hAnsi="Times New Roman" w:cs="Times New Roman"/>
                <w:iCs/>
                <w:sz w:val="20"/>
                <w:szCs w:val="20"/>
              </w:rPr>
              <w:t>obr</w:t>
            </w:r>
            <w:proofErr w:type="spellEnd"/>
            <w:r w:rsidR="00EA1207" w:rsidRPr="00B473A9">
              <w:rPr>
                <w:rFonts w:ascii="Times New Roman" w:hAnsi="Times New Roman" w:cs="Times New Roman"/>
                <w:iCs/>
                <w:sz w:val="20"/>
                <w:szCs w:val="20"/>
              </w:rPr>
              <w:t>. Golęcin ark. 37 dz. 63/5 poinformowała m.in.</w:t>
            </w:r>
            <w:r w:rsidR="00D0786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A1207" w:rsidRPr="00B473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że</w:t>
            </w:r>
            <w:r w:rsidR="00D0786E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EA1207" w:rsidRPr="00B47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3A9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B47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B473A9" w:rsidRPr="00B473A9" w:rsidRDefault="00414181" w:rsidP="0076611A">
            <w:pPr>
              <w:pStyle w:val="Akapitzlist"/>
              <w:spacing w:after="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4141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(…)</w:t>
            </w:r>
            <w:r w:rsidR="00B473A9" w:rsidRPr="00B473A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Na wysokości nieruchomości brak systemu kanalizacji deszczowej. Plan Inwestycji Gospodarowania Wodami Opadowymi (PIGWO) na lata 2023-2027 nie przewiduje realizacji inwestycji na wysokości nieruchomości. </w:t>
            </w:r>
            <w:r w:rsidR="00037EDE" w:rsidRPr="00B473A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</w:p>
          <w:p w:rsidR="00B473A9" w:rsidRPr="00F105C8" w:rsidRDefault="00414181" w:rsidP="0076611A">
            <w:pPr>
              <w:pStyle w:val="Akapitzlist"/>
              <w:spacing w:after="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05C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F1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473A9" w:rsidRPr="00F1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przedmiotowych działkach brak infrastruktury deszczowej eksploatowanej przez </w:t>
            </w:r>
            <w:proofErr w:type="spellStart"/>
            <w:r w:rsidR="00B473A9" w:rsidRPr="00F105C8">
              <w:rPr>
                <w:rFonts w:ascii="Times New Roman" w:hAnsi="Times New Roman" w:cs="Times New Roman"/>
                <w:i/>
                <w:sz w:val="20"/>
                <w:szCs w:val="20"/>
              </w:rPr>
              <w:t>Aquanet</w:t>
            </w:r>
            <w:proofErr w:type="spellEnd"/>
            <w:r w:rsidR="00B473A9" w:rsidRPr="00F1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S. A.</w:t>
            </w:r>
          </w:p>
          <w:p w:rsidR="00B473A9" w:rsidRPr="00B473A9" w:rsidRDefault="00B473A9" w:rsidP="0076611A">
            <w:pPr>
              <w:pStyle w:val="Akapitzlist"/>
              <w:spacing w:after="12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473A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W celu wydania opinii o możliwości przyłączenia do sieci kanalizacji deszczowej na terenie </w:t>
            </w:r>
            <w:r w:rsidR="003C259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br/>
            </w:r>
            <w:r w:rsidRPr="00B473A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m. Poznania  konieczne jest wypełnienie wniosku dostępnego na stronie internetowej</w:t>
            </w:r>
            <w:r w:rsidR="00414181" w:rsidRPr="004141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078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r w:rsidRPr="004141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…).</w:t>
            </w:r>
          </w:p>
          <w:p w:rsidR="00F8682A" w:rsidRPr="00DE6329" w:rsidRDefault="00F8682A" w:rsidP="0076611A">
            <w:pPr>
              <w:pStyle w:val="Akapitzlist"/>
              <w:numPr>
                <w:ilvl w:val="0"/>
                <w:numId w:val="40"/>
              </w:numPr>
              <w:spacing w:before="60" w:after="12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3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Aquanet</w:t>
            </w:r>
            <w:proofErr w:type="spellEnd"/>
            <w:r w:rsidRPr="00DE63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S.A.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pismem nr DW/IBM/</w:t>
            </w:r>
            <w:r w:rsidR="003763D4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1615/112332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</w:t>
            </w:r>
            <w:r w:rsidR="00771B29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dnia </w:t>
            </w:r>
            <w:r w:rsidR="00771B29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  <w:r w:rsidR="003763D4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listopada</w:t>
            </w:r>
            <w:r w:rsidR="00771B29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</w:t>
            </w:r>
            <w:r w:rsidR="005355F7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763D4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dotyczącym nieruchomości położonej przy ul. </w:t>
            </w:r>
            <w:proofErr w:type="spellStart"/>
            <w:r w:rsidR="003763D4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Grudzieniec</w:t>
            </w:r>
            <w:proofErr w:type="spellEnd"/>
            <w:r w:rsidR="003763D4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641E6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–</w:t>
            </w:r>
            <w:r w:rsidR="00641E64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63D4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obr</w:t>
            </w:r>
            <w:proofErr w:type="spellEnd"/>
            <w:r w:rsidR="003763D4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. Golęcin ark. 37 dz. 63/5 </w:t>
            </w:r>
            <w:r w:rsidR="00771B29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poinformowała m.in., że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8682A" w:rsidRPr="00DE6329" w:rsidRDefault="003763D4" w:rsidP="0041418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98" w:hanging="28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</w:pP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Przez teren ww. nieruchomości</w:t>
            </w:r>
            <w:r w:rsidR="001528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52851" w:rsidRPr="0015285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(…)</w:t>
            </w:r>
            <w:r w:rsidRPr="0015285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przebiega sieć wodociągowa o średnicy 160 mm z rur PVC (sieć czynna i stanowiąca własność </w:t>
            </w:r>
            <w:proofErr w:type="spellStart"/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Aquanet</w:t>
            </w:r>
            <w:proofErr w:type="spellEnd"/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S.A.)</w:t>
            </w:r>
          </w:p>
          <w:p w:rsidR="003763D4" w:rsidRPr="00DE6329" w:rsidRDefault="003763D4" w:rsidP="003763D4">
            <w:pPr>
              <w:pStyle w:val="Akapitzlist"/>
              <w:spacing w:after="0" w:line="240" w:lineRule="auto"/>
              <w:ind w:left="57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 uwagi na powyższe, zgodnie z wytycznymi </w:t>
            </w:r>
            <w:proofErr w:type="spellStart"/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Aquanet</w:t>
            </w:r>
            <w:proofErr w:type="spellEnd"/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S.A., wymagane jest zachowanie strefy ochronnej dla ww. sieci wodociągowej po 3,0</w:t>
            </w:r>
            <w:r w:rsidR="001528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 szerokości, liczonej od osi przewodu w każdą stronę, pozbawionej zabudowy stałej i tymczasowej</w:t>
            </w:r>
            <w:r w:rsidR="001528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oraz zadrzewienia. Szerokość strefy ochronnej sieci i urządzeń wod.-kan. ma docelowo zapewnić swobodny dostęp służbom technicznym w celu wykonywania czynności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eksploatacyjnych, a w szczególności usuwania awarii, dokonywania przeglądów, konserwacji i remontów.</w:t>
            </w:r>
          </w:p>
          <w:p w:rsidR="003763D4" w:rsidRPr="00DE6329" w:rsidRDefault="003763D4" w:rsidP="003763D4">
            <w:pPr>
              <w:pStyle w:val="Akapitzlist"/>
              <w:spacing w:after="0" w:line="240" w:lineRule="auto"/>
              <w:ind w:left="57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Plan zagospodarowania działki nr geod. 63/5 powinien uwzględnić zachowanie tej strefy.</w:t>
            </w:r>
          </w:p>
          <w:p w:rsidR="00152851" w:rsidRDefault="003763D4" w:rsidP="003763D4">
            <w:pPr>
              <w:pStyle w:val="Akapitzlist"/>
              <w:spacing w:after="0" w:line="240" w:lineRule="auto"/>
              <w:ind w:left="57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Ww. sieć wodociągowa, przebiegająca przez działkę nr geod. 63/5, zasila sąsiadujące nieruchomości. W związku z powyższym nie może być ona obecnie zlikwidowana.</w:t>
            </w:r>
          </w:p>
          <w:p w:rsidR="003763D4" w:rsidRPr="00DE6329" w:rsidRDefault="003763D4" w:rsidP="003763D4">
            <w:pPr>
              <w:pStyle w:val="Akapitzlist"/>
              <w:spacing w:after="0" w:line="240" w:lineRule="auto"/>
              <w:ind w:left="57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Ponadto informujemy, że </w:t>
            </w:r>
            <w:proofErr w:type="spellStart"/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Aquanet</w:t>
            </w:r>
            <w:proofErr w:type="spellEnd"/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S.A. nie prowadzi obecnie działań zmierzających do przełożenia sieci wodociągowej znajdującej się na przedmiotowej działce.</w:t>
            </w:r>
          </w:p>
          <w:p w:rsidR="00F8682A" w:rsidRPr="00DE6329" w:rsidRDefault="003763D4" w:rsidP="0041418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98" w:hanging="28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ul.</w:t>
            </w:r>
            <w:r w:rsidR="00771B29"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Grudzieniec, na wysokości ww. nieruchomości </w:t>
            </w:r>
            <w:r w:rsidRPr="00B62B5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(…)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zlokalizowana jest sieć kanalizacji sanitarnej (sieć czynna i stanowiąca własność </w:t>
            </w:r>
            <w:proofErr w:type="spellStart"/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Aquanet</w:t>
            </w:r>
            <w:proofErr w:type="spellEnd"/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S.A.</w:t>
            </w:r>
          </w:p>
          <w:p w:rsidR="000B5347" w:rsidRPr="00DE6329" w:rsidRDefault="000B5347" w:rsidP="0041418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98" w:hanging="28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Na terenie ww. nieruchomości </w:t>
            </w:r>
            <w:r w:rsidRPr="00B62B5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(…)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zlokalizowane są dwa przyłącza wodociągowe</w:t>
            </w:r>
            <w:r w:rsidR="00BB7B9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 średnicy 40 mm z rur stalowych zasilające w wodę zabudowę zlokalizowaną na posesjach nr 126 oraz 129 (przyłącza są czynne oraz stanowią własność </w:t>
            </w:r>
            <w:proofErr w:type="spellStart"/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Aquanet</w:t>
            </w:r>
            <w:proofErr w:type="spellEnd"/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S.A.).</w:t>
            </w:r>
          </w:p>
          <w:p w:rsidR="000B5347" w:rsidRPr="00DE6329" w:rsidRDefault="000B5347" w:rsidP="000B5347">
            <w:pPr>
              <w:pStyle w:val="Akapitzlist"/>
              <w:spacing w:after="0" w:line="240" w:lineRule="auto"/>
              <w:ind w:left="572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Zgodnie z wytycznymi </w:t>
            </w:r>
            <w:proofErr w:type="spellStart"/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Aquanet</w:t>
            </w:r>
            <w:proofErr w:type="spellEnd"/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S.A. dla przyłączy wodociągowych należy zachować pasy ochronne, pozbawione zabudowy stałej, tymczasowej i zadrzewienia</w:t>
            </w:r>
            <w:r w:rsidR="00BB7B9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 szerokości liczonej od osi przewodu, z każdej strony po 1,5 m.</w:t>
            </w:r>
          </w:p>
          <w:p w:rsidR="000B5347" w:rsidRPr="00DE6329" w:rsidRDefault="000B5347" w:rsidP="000B5347">
            <w:pPr>
              <w:pStyle w:val="Akapitzlist"/>
              <w:spacing w:after="0" w:line="240" w:lineRule="auto"/>
              <w:ind w:left="572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Aquanet</w:t>
            </w:r>
            <w:proofErr w:type="spellEnd"/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S.A. nie prowadzi działań zmierzających do przełożenia bądź likwidacji ww. przyłączy wodociągowych.</w:t>
            </w:r>
          </w:p>
          <w:p w:rsidR="000B5347" w:rsidRPr="00DE6329" w:rsidRDefault="000B5347" w:rsidP="0076611A">
            <w:pPr>
              <w:pStyle w:val="Akapitzlist"/>
              <w:numPr>
                <w:ilvl w:val="0"/>
                <w:numId w:val="42"/>
              </w:numPr>
              <w:spacing w:after="120" w:line="240" w:lineRule="auto"/>
              <w:ind w:left="596" w:hanging="28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Możliwość przyłączenia nieruchomości do sieci wodociągowej i kanalizacji sanitarnej zostanie określona w formie opinii, na wniosek inwestora, po podaniu przez niego zapotrzebowania wody i ilości odprowadzanych ścieków oraz rodzaju zabudowy, przedstawionej na planie zagospodarowania.</w:t>
            </w:r>
          </w:p>
          <w:p w:rsidR="00B1627D" w:rsidRPr="006F754F" w:rsidRDefault="00F8682A" w:rsidP="0076611A">
            <w:pPr>
              <w:pStyle w:val="Akapitzlist"/>
              <w:numPr>
                <w:ilvl w:val="0"/>
                <w:numId w:val="40"/>
              </w:numPr>
              <w:spacing w:after="120" w:line="240" w:lineRule="auto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3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Enea Operator sp. z o.o.</w:t>
            </w:r>
            <w:r w:rsidR="00D6266C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pismem nr OD5/MU1/K/2023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657741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 w:rsidR="00BF4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dnia </w:t>
            </w:r>
            <w:r w:rsidR="00D6266C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57741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listopada</w:t>
            </w:r>
            <w:r w:rsidR="00D6266C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 </w:t>
            </w:r>
            <w:r w:rsidR="00657741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dotyczącym nieruchomości położonej przy ul. </w:t>
            </w:r>
            <w:proofErr w:type="spellStart"/>
            <w:r w:rsidR="00657741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Grudzieniec</w:t>
            </w:r>
            <w:proofErr w:type="spellEnd"/>
            <w:r w:rsidR="00657741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641E6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="00657741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obr</w:t>
            </w:r>
            <w:proofErr w:type="spellEnd"/>
            <w:r w:rsidR="00657741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. Golęcin ark. 37 dz. 63/5 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poinformowała m.in., że (…) </w:t>
            </w:r>
            <w:r w:rsidR="00657741" w:rsidRPr="00DE6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przez ww. działkę przebiega przyłącze napowietrzne </w:t>
            </w:r>
            <w:proofErr w:type="spellStart"/>
            <w:r w:rsidR="00657741" w:rsidRPr="00DE6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nn</w:t>
            </w:r>
            <w:proofErr w:type="spellEnd"/>
            <w:r w:rsidR="00657741" w:rsidRPr="00DE6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0,4kV typu A1. 4x16 zasilające posesję na działce nr 23. Opracowując plan zagospodarowania terenu dla ww. nieruchomości uwzględnić należy konieczność zachowania wymaganych odległości (1,5m licząc od skrajnego przewodu) od w</w:t>
            </w:r>
            <w:r w:rsidR="00BF4A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</w:t>
            </w:r>
            <w:r w:rsidR="00657741" w:rsidRPr="00DE6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 infrastruktury el-en i zapewnienia dostępu dla naszych służb eksploatacyjnych. Jako właściciel ww. infrastruktury nie widzimy przeciwskazań co do zmiany lokalizacji ww. urządzeń, która może zostać zrealizowana kosztem i staraniem osoby zainteresowanej. W celu potwierdzenia możliwości jej przebudowy konieczne będzie opracowanie właściwej dokumentacji projektowej i uzyskanie uzgodnień</w:t>
            </w:r>
            <w:r w:rsidR="00BF4A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="00657741" w:rsidRPr="00DE6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 decyzji administracyjnych zgodnie z obowiązującymi przepisami prawa, w tym</w:t>
            </w:r>
            <w:r w:rsidR="00BF4A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="00657741" w:rsidRPr="00DE6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 szczególności ustawy Prawo Budowlane.</w:t>
            </w:r>
          </w:p>
          <w:p w:rsidR="006F754F" w:rsidRDefault="006F754F" w:rsidP="0076611A">
            <w:pPr>
              <w:spacing w:after="240"/>
              <w:ind w:left="31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tej wiedzy mogłoby wprowadzić w błąd potencjalnego nabywcę.</w:t>
            </w:r>
          </w:p>
          <w:p w:rsidR="00BC60A4" w:rsidRPr="00275518" w:rsidRDefault="00275518" w:rsidP="0076611A">
            <w:pPr>
              <w:pStyle w:val="Akapitzlist"/>
              <w:numPr>
                <w:ilvl w:val="0"/>
                <w:numId w:val="40"/>
              </w:numPr>
              <w:spacing w:after="120" w:line="240" w:lineRule="auto"/>
              <w:ind w:left="312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Enea Oświetlenie s</w:t>
            </w:r>
            <w:r w:rsidR="00BC60A4" w:rsidRPr="00275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 z o.o.</w:t>
            </w:r>
            <w:r w:rsidR="00BC60A4" w:rsidRPr="00275518">
              <w:rPr>
                <w:rFonts w:ascii="Times New Roman" w:hAnsi="Times New Roman" w:cs="Times New Roman"/>
                <w:sz w:val="20"/>
                <w:szCs w:val="20"/>
              </w:rPr>
              <w:t xml:space="preserve"> pismem nr WEA23E00</w:t>
            </w:r>
            <w:r w:rsidRPr="00275518">
              <w:rPr>
                <w:rFonts w:ascii="Times New Roman" w:hAnsi="Times New Roman" w:cs="Times New Roman"/>
                <w:sz w:val="20"/>
                <w:szCs w:val="20"/>
              </w:rPr>
              <w:t>4874</w:t>
            </w:r>
            <w:r w:rsidR="00BC60A4" w:rsidRPr="00275518">
              <w:rPr>
                <w:rFonts w:ascii="Times New Roman" w:hAnsi="Times New Roman" w:cs="Times New Roman"/>
                <w:sz w:val="20"/>
                <w:szCs w:val="20"/>
              </w:rPr>
              <w:t xml:space="preserve"> z dnia </w:t>
            </w:r>
            <w:r w:rsidRPr="00275518">
              <w:rPr>
                <w:rFonts w:ascii="Times New Roman" w:hAnsi="Times New Roman" w:cs="Times New Roman"/>
                <w:sz w:val="20"/>
                <w:szCs w:val="20"/>
              </w:rPr>
              <w:t>2 listopada</w:t>
            </w:r>
            <w:r w:rsidR="00BC60A4" w:rsidRPr="00275518">
              <w:rPr>
                <w:rFonts w:ascii="Times New Roman" w:hAnsi="Times New Roman" w:cs="Times New Roman"/>
                <w:sz w:val="20"/>
                <w:szCs w:val="20"/>
              </w:rPr>
              <w:t xml:space="preserve"> 2023 r. </w:t>
            </w:r>
            <w:r w:rsidRPr="002755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dotyczącym nieruchomości położonej przy ul. </w:t>
            </w:r>
            <w:proofErr w:type="spellStart"/>
            <w:r w:rsidRPr="00275518">
              <w:rPr>
                <w:rFonts w:ascii="Times New Roman" w:hAnsi="Times New Roman" w:cs="Times New Roman"/>
                <w:iCs/>
                <w:sz w:val="20"/>
                <w:szCs w:val="20"/>
              </w:rPr>
              <w:t>Grudzieniec</w:t>
            </w:r>
            <w:proofErr w:type="spellEnd"/>
            <w:r w:rsidR="0039373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41E6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641E64" w:rsidRPr="002755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75518">
              <w:rPr>
                <w:rFonts w:ascii="Times New Roman" w:hAnsi="Times New Roman" w:cs="Times New Roman"/>
                <w:iCs/>
                <w:sz w:val="20"/>
                <w:szCs w:val="20"/>
              </w:rPr>
              <w:t>obr</w:t>
            </w:r>
            <w:proofErr w:type="spellEnd"/>
            <w:r w:rsidRPr="002755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Golęcin ark. 37 </w:t>
            </w:r>
            <w:r w:rsidRPr="00275518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dz. 63/5 poinformowała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m.in.</w:t>
            </w:r>
            <w:r w:rsidRPr="00275518">
              <w:rPr>
                <w:rFonts w:ascii="Times New Roman" w:hAnsi="Times New Roman" w:cs="Times New Roman"/>
                <w:iCs/>
                <w:sz w:val="20"/>
                <w:szCs w:val="20"/>
              </w:rPr>
              <w:t>, że</w:t>
            </w:r>
            <w:r w:rsidR="00D96715" w:rsidRPr="002755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C60A4" w:rsidRPr="00275518">
              <w:rPr>
                <w:rFonts w:ascii="Times New Roman" w:hAnsi="Times New Roman" w:cs="Times New Roman"/>
                <w:sz w:val="20"/>
                <w:szCs w:val="20"/>
              </w:rPr>
              <w:t xml:space="preserve"> (…) </w:t>
            </w:r>
            <w:r w:rsidRPr="00275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ww. </w:t>
            </w:r>
            <w:r w:rsidRPr="003937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nieruchomości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ani w pobliżu niniejszej działki Enea Oświetlenie sp. z o.o. nie posiada żadnej infrastruktury. (…) w najbliższym sąsiedztwie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ww. działki znajduje się linia oświetlenia ulicznego oraz słup z oprawą oświetleniową, które należą do Enea Operator </w:t>
            </w:r>
            <w:r w:rsidR="003937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z o. o.</w:t>
            </w:r>
          </w:p>
          <w:p w:rsidR="00084505" w:rsidRPr="00084505" w:rsidRDefault="00F8682A" w:rsidP="00084505">
            <w:pPr>
              <w:pStyle w:val="Akapitzlist"/>
              <w:numPr>
                <w:ilvl w:val="0"/>
                <w:numId w:val="40"/>
              </w:numPr>
              <w:tabs>
                <w:tab w:val="left" w:pos="147"/>
              </w:tabs>
              <w:spacing w:after="0" w:line="240" w:lineRule="auto"/>
              <w:ind w:left="312" w:hanging="28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29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Spółka Gazownictwa sp. z o.o.</w:t>
            </w:r>
            <w:r w:rsidRPr="004D2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29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Oddział Zakład Gazowniczy w Poznaniu</w:t>
            </w:r>
            <w:r w:rsidRPr="004D2934">
              <w:rPr>
                <w:rFonts w:ascii="Times New Roman" w:hAnsi="Times New Roman" w:cs="Times New Roman"/>
                <w:sz w:val="20"/>
                <w:szCs w:val="20"/>
              </w:rPr>
              <w:t xml:space="preserve"> pismem nr PSGPO.ZMSM.763.6140.</w:t>
            </w:r>
            <w:r w:rsidR="00B473A9" w:rsidRPr="004D2934">
              <w:rPr>
                <w:rFonts w:ascii="Times New Roman" w:hAnsi="Times New Roman" w:cs="Times New Roman"/>
                <w:sz w:val="20"/>
                <w:szCs w:val="20"/>
              </w:rPr>
              <w:t>107457</w:t>
            </w:r>
            <w:r w:rsidRPr="004D293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BC60A4" w:rsidRPr="004D29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73A9" w:rsidRPr="004D2934">
              <w:rPr>
                <w:rFonts w:ascii="Times New Roman" w:hAnsi="Times New Roman" w:cs="Times New Roman"/>
                <w:sz w:val="20"/>
                <w:szCs w:val="20"/>
              </w:rPr>
              <w:t xml:space="preserve"> z dnia </w:t>
            </w:r>
            <w:r w:rsidR="00084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73A9" w:rsidRPr="004D2934">
              <w:rPr>
                <w:rFonts w:ascii="Times New Roman" w:hAnsi="Times New Roman" w:cs="Times New Roman"/>
                <w:sz w:val="20"/>
                <w:szCs w:val="20"/>
              </w:rPr>
              <w:t xml:space="preserve"> listopada </w:t>
            </w:r>
            <w:r w:rsidRPr="004D293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60A4" w:rsidRPr="004D29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293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Pr="009371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473A9" w:rsidRPr="00C25C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dotyczącym nieruchomości położonej przy ul. </w:t>
            </w:r>
            <w:proofErr w:type="spellStart"/>
            <w:r w:rsidR="00B473A9" w:rsidRPr="00C25CE9">
              <w:rPr>
                <w:rFonts w:ascii="Times New Roman" w:hAnsi="Times New Roman" w:cs="Times New Roman"/>
                <w:iCs/>
                <w:sz w:val="20"/>
                <w:szCs w:val="20"/>
              </w:rPr>
              <w:t>Grudzieniec</w:t>
            </w:r>
            <w:proofErr w:type="spellEnd"/>
            <w:r w:rsidR="00B473A9" w:rsidRPr="00C25C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41E6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641E64" w:rsidRPr="00C25C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B473A9" w:rsidRPr="00C25CE9">
              <w:rPr>
                <w:rFonts w:ascii="Times New Roman" w:hAnsi="Times New Roman" w:cs="Times New Roman"/>
                <w:iCs/>
                <w:sz w:val="20"/>
                <w:szCs w:val="20"/>
              </w:rPr>
              <w:t>obr</w:t>
            </w:r>
            <w:proofErr w:type="spellEnd"/>
            <w:r w:rsidR="00B473A9" w:rsidRPr="00C25C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Golęcin ark. 37 dz. 63/5 </w:t>
            </w:r>
            <w:r w:rsidR="00B473A9" w:rsidRPr="00B473A9">
              <w:rPr>
                <w:rFonts w:ascii="Times New Roman" w:hAnsi="Times New Roman" w:cs="Times New Roman"/>
                <w:iCs/>
                <w:sz w:val="20"/>
                <w:szCs w:val="20"/>
              </w:rPr>
              <w:t>poinformowała, m.in. że</w:t>
            </w:r>
            <w:r w:rsidR="00B473A9" w:rsidRPr="00B47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3A9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BC60A4" w:rsidRPr="00B47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0A4" w:rsidRPr="00B473A9">
              <w:rPr>
                <w:rFonts w:ascii="Times New Roman" w:hAnsi="Times New Roman" w:cs="Times New Roman"/>
                <w:i/>
                <w:sz w:val="20"/>
                <w:szCs w:val="20"/>
              </w:rPr>
              <w:t>na przedmiotowej działce</w:t>
            </w:r>
            <w:r w:rsidRPr="00B473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473A9" w:rsidRPr="00B473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zlokalizowany jest gazociąg niskiego ciśnienia DN 100 stal wraz</w:t>
            </w:r>
            <w:r w:rsidR="000845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="00B473A9" w:rsidRPr="00B473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przyłączem gazu DN50 (do budynku ul. Grudzieniec 129). Oba elementy stanowią własność PSG sp. z o.o. i zostały wybudowane przed dniem 12 grudnia 2001 r.</w:t>
            </w:r>
          </w:p>
          <w:p w:rsidR="00084505" w:rsidRDefault="00B473A9" w:rsidP="00084505">
            <w:pPr>
              <w:pStyle w:val="Akapitzlist"/>
              <w:tabs>
                <w:tab w:val="left" w:pos="147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B473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Zgodnie z obowiązującym Rozporządzeniem Ministra Gospodarki z dnia 26 kwietnia 2013 r. w sprawie warunków technicznych, jakim powinny odpowiadać sieci gazowe i ich usytuowanie (Dziennik Ustaw 2013 Poz. 640), gazociągi i przyłącza niskiego ciśnienia, wybudowane przed dniem 12 grudnia 2001 roku, mają zdefiniowane strefy kontrolowane dla poszczególnych rodzajów inwestycji i zabudowy w Tabeli nr 2 na stronie 34.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1D1B72" w:rsidRPr="001D1B72" w:rsidRDefault="00084505" w:rsidP="00084505">
            <w:pPr>
              <w:pStyle w:val="Akapitzlist"/>
              <w:tabs>
                <w:tab w:val="left" w:pos="147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Przykładowo, zgodnie z ww. Tabelą nr 2,</w:t>
            </w:r>
            <w:r w:rsidR="00B473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szerokość strefy kontrolowanej dla budynków dla ww. elementów sieci gazowej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(poz. nr 1</w:t>
            </w:r>
            <w:r w:rsidR="00B473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 wynosi 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B473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 m, czyli po 1,50 m na każdą stronę, licząc od osi gazociągu.</w:t>
            </w:r>
            <w:r w:rsidR="001D1B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F8682A" w:rsidRDefault="001D1B72" w:rsidP="00084505">
            <w:pPr>
              <w:pStyle w:val="Akapitzlist"/>
              <w:tabs>
                <w:tab w:val="left" w:pos="147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strefach kontrolowanych nie należy wznosić obiektów budowlanych</w:t>
            </w:r>
            <w:r w:rsidR="002C3F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urządzać stałych składów i magazynów oraz podejmować działań mogących spowodować uszkodzenie gazociągu podczas jego użytkowania. Wszelkie prace w strefie kontrolowanej mogą być prowadzone </w:t>
            </w:r>
            <w:r w:rsidR="000845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tylko </w:t>
            </w:r>
            <w:r w:rsidR="002C3F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 wcześniejszym uzgodnieniu z PSG sp. z o.o., Oddział Zakład Gazowniczy w Poznaniu.</w:t>
            </w:r>
          </w:p>
          <w:p w:rsidR="00084505" w:rsidRDefault="002C3F4D" w:rsidP="00084505">
            <w:pPr>
              <w:pStyle w:val="Akapitzlist"/>
              <w:tabs>
                <w:tab w:val="left" w:pos="147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Dla elementów sieci gazowej średniego i niskiego ciśnienia przyjęty jest pas </w:t>
            </w:r>
            <w:r w:rsidR="004F44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eksploatacyjny</w:t>
            </w:r>
            <w:r w:rsidR="000845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 szerokości 1 metra ze środkiem na osi gazociągu. </w:t>
            </w:r>
          </w:p>
          <w:p w:rsidR="00084505" w:rsidRDefault="00084505" w:rsidP="00C96F0C">
            <w:pPr>
              <w:pStyle w:val="Akapitzlist"/>
              <w:tabs>
                <w:tab w:val="left" w:pos="147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4505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Powyższa strefa zapewni możliwość swobodnego dostępu Polskiej Spółce Gazownictwa sp. z o.o.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 przedmiotowej sieci gazowej w celu wykonywania prac montażowych, eksploatacyjnych, konserwacyjnych i remontowych.</w:t>
            </w:r>
          </w:p>
          <w:p w:rsidR="002C3F4D" w:rsidRDefault="002C3F4D" w:rsidP="002C3F4D">
            <w:pPr>
              <w:pStyle w:val="Akapitzlist"/>
              <w:tabs>
                <w:tab w:val="left" w:pos="147"/>
              </w:tabs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sprawie w szczegółowych warunków przyłączenia do sieci gazowej należy wystąpić</w:t>
            </w:r>
            <w:r w:rsidR="00C96F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C96F0C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z wnioskiem do Polskiej Spółki Gazownictwa sp. z o.o. Oddział Zakład Gazowniczy w Poznaniu,</w:t>
            </w:r>
            <w:r w:rsidR="00C96F0C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ul. Za Groblą 8, Dział Obsługi Klienta-Sekcja Przyłączania, klient.poznan@psgaz.pl</w:t>
            </w:r>
          </w:p>
          <w:p w:rsidR="00F8682A" w:rsidRPr="00FD777B" w:rsidRDefault="00F8682A" w:rsidP="006F68D2">
            <w:pPr>
              <w:pStyle w:val="Akapitzlist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D7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Veolia</w:t>
            </w:r>
            <w:proofErr w:type="spellEnd"/>
            <w:r w:rsidRPr="00FD7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Energia Poznań S.A</w:t>
            </w:r>
            <w:r w:rsidRPr="00FD77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6F68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pismem nr </w:t>
            </w:r>
            <w:r w:rsidR="00FD777B" w:rsidRPr="006F68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KE/T/MSK</w:t>
            </w:r>
            <w:r w:rsidRPr="006F68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-2.6-</w:t>
            </w:r>
            <w:r w:rsidR="00FD777B" w:rsidRPr="006F68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1651</w:t>
            </w:r>
            <w:r w:rsidRPr="006F68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/202</w:t>
            </w:r>
            <w:r w:rsidR="00F56988" w:rsidRPr="006F68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  <w:r w:rsidRPr="006F68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z dnia </w:t>
            </w:r>
            <w:r w:rsidR="00FD777B" w:rsidRPr="006F68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 listopada</w:t>
            </w:r>
            <w:r w:rsidR="005A5F39" w:rsidRPr="006F68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F68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 w:rsidR="005A5F39" w:rsidRPr="006F68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  <w:r w:rsidRPr="006F68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r.</w:t>
            </w:r>
            <w:r w:rsidRPr="00FD7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777B" w:rsidRPr="00FD77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dotyczącym nieruchomości położonej przy ul. </w:t>
            </w:r>
            <w:proofErr w:type="spellStart"/>
            <w:r w:rsidR="00FD777B" w:rsidRPr="00FD777B">
              <w:rPr>
                <w:rFonts w:ascii="Times New Roman" w:hAnsi="Times New Roman" w:cs="Times New Roman"/>
                <w:iCs/>
                <w:sz w:val="20"/>
                <w:szCs w:val="20"/>
              </w:rPr>
              <w:t>Grudzieniec</w:t>
            </w:r>
            <w:proofErr w:type="spellEnd"/>
            <w:r w:rsidR="00FD777B" w:rsidRPr="00FD77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41E6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proofErr w:type="spellStart"/>
            <w:r w:rsidR="00FD777B" w:rsidRPr="00FD777B">
              <w:rPr>
                <w:rFonts w:ascii="Times New Roman" w:hAnsi="Times New Roman" w:cs="Times New Roman"/>
                <w:iCs/>
                <w:sz w:val="20"/>
                <w:szCs w:val="20"/>
              </w:rPr>
              <w:t>obr</w:t>
            </w:r>
            <w:proofErr w:type="spellEnd"/>
            <w:r w:rsidR="00FD777B" w:rsidRPr="00FD777B">
              <w:rPr>
                <w:rFonts w:ascii="Times New Roman" w:hAnsi="Times New Roman" w:cs="Times New Roman"/>
                <w:iCs/>
                <w:sz w:val="20"/>
                <w:szCs w:val="20"/>
              </w:rPr>
              <w:t>. Golęcin ark. 37 dz. 63/5 poinformowała m.in.</w:t>
            </w:r>
            <w:r w:rsidR="00641E64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D777B" w:rsidRPr="00FD77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że</w:t>
            </w:r>
            <w:r w:rsidR="00FD777B" w:rsidRPr="00FD7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777B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="005A5F39" w:rsidRPr="00FD77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powyższej nieruchomości</w:t>
            </w:r>
            <w:r w:rsidRPr="00FD77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 jest zlokalizowana żadna infrastruktura cieplna, która byłaby naszą własnością, znajdującą się w ewidencji środków trwałych </w:t>
            </w:r>
            <w:proofErr w:type="spellStart"/>
            <w:r w:rsidRPr="00FD77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Veolia</w:t>
            </w:r>
            <w:proofErr w:type="spellEnd"/>
            <w:r w:rsidRPr="00FD77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Energia Poznań S.A. oraz była czynna i użytkowana.</w:t>
            </w:r>
          </w:p>
          <w:p w:rsidR="00037EDE" w:rsidRPr="00FD777B" w:rsidRDefault="00FD777B" w:rsidP="00900DC6">
            <w:pPr>
              <w:pStyle w:val="Akapitzlist"/>
              <w:tabs>
                <w:tab w:val="left" w:pos="0"/>
              </w:tabs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77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Jednocześnie informujemy, że przedmiotowa działka znajduje się poza obszarem zasilania miejskiej sieci cieplnej. Najbliższa sieć cieplna zlokalizowana jest w rejonie ul. Grudzieniec, około 400 m od</w:t>
            </w:r>
            <w:r w:rsidR="009E72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przedmiotowej nieruchomości. Z uwagi na przewidywane wysokie nakłady inwestycyjne oraz szacowaną niską mocą przyłączeniową planowanej zabudowy budynków jednorodzinnych </w:t>
            </w:r>
            <w:r w:rsidRPr="00FD77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 ma możliwości podłączenia niniejszej nieruchomości do miejskiej sieci cieplnej.</w:t>
            </w:r>
          </w:p>
          <w:p w:rsidR="00F8682A" w:rsidRPr="00DE6329" w:rsidRDefault="00F8682A" w:rsidP="00414181">
            <w:pPr>
              <w:pStyle w:val="Akapitzlist"/>
              <w:numPr>
                <w:ilvl w:val="0"/>
                <w:numId w:val="40"/>
              </w:numPr>
              <w:tabs>
                <w:tab w:val="left" w:pos="0"/>
              </w:tabs>
              <w:spacing w:before="60" w:after="60" w:line="240" w:lineRule="auto"/>
              <w:ind w:left="315" w:hanging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3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Netia S.A. działając w imieniu firmy </w:t>
            </w:r>
            <w:proofErr w:type="spellStart"/>
            <w:r w:rsidRPr="00DE63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Towerlink</w:t>
            </w:r>
            <w:proofErr w:type="spellEnd"/>
            <w:r w:rsidRPr="00DE63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Poland Sp. z o.o. (dawniej Polkomtel Infrastruktura Sp. z o.o.) 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piśmie nr NTTG-508-</w:t>
            </w:r>
            <w:r w:rsidR="009E725F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5975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  <w:r w:rsidR="009E725F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z dnia 30 listopada</w:t>
            </w:r>
            <w:r w:rsidR="002E03FA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E03FA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 </w:t>
            </w:r>
            <w:r w:rsidR="002E03FA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E725F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dotyczącym nieruchomości położonej przy ul. </w:t>
            </w:r>
            <w:proofErr w:type="spellStart"/>
            <w:r w:rsidR="009E725F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Grudzieniec</w:t>
            </w:r>
            <w:proofErr w:type="spellEnd"/>
            <w:r w:rsidR="00A95B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641E6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–</w:t>
            </w:r>
            <w:r w:rsidR="00641E64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725F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obr</w:t>
            </w:r>
            <w:proofErr w:type="spellEnd"/>
            <w:r w:rsidR="009E725F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. Golęcin ark. 37 dz. 63/5 </w:t>
            </w:r>
            <w:r w:rsidR="002E03FA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poinformowała m.in., że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infrastruktura teletechniczna TOWERLINK POLAND Sp. z o.o. znajduje się poza zakresem dział</w:t>
            </w:r>
            <w:r w:rsidR="005A5F39"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ki przewidzianej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do sprzedaży.</w:t>
            </w:r>
          </w:p>
          <w:p w:rsidR="00F8682A" w:rsidRPr="00DE6329" w:rsidRDefault="00F8682A" w:rsidP="00A95BA1">
            <w:pPr>
              <w:pStyle w:val="Akapitzlist"/>
              <w:tabs>
                <w:tab w:val="left" w:pos="0"/>
              </w:tabs>
              <w:spacing w:before="60" w:after="60" w:line="240" w:lineRule="auto"/>
              <w:ind w:left="31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Powyższe uzgodnienie podlega aktualizacji po 12 miesiącach od daty jego wydania.</w:t>
            </w:r>
          </w:p>
          <w:p w:rsidR="00F8682A" w:rsidRPr="00DE6329" w:rsidRDefault="00F8682A" w:rsidP="00A95BA1">
            <w:pPr>
              <w:pStyle w:val="Akapitzlist"/>
              <w:tabs>
                <w:tab w:val="left" w:pos="0"/>
              </w:tabs>
              <w:spacing w:before="60" w:after="120" w:line="240" w:lineRule="auto"/>
              <w:ind w:left="312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związku z dynamicznym rozwojem świadczonych usług i rozbudową własnej infrastruktury teletechnicznej, TOWERLINK POLAND Sp. z o.o. zastrzega sobie prawo zmiany w/w postanowień.</w:t>
            </w:r>
          </w:p>
          <w:p w:rsidR="00F8682A" w:rsidRPr="00DE6329" w:rsidRDefault="00F8682A" w:rsidP="00A95BA1">
            <w:pPr>
              <w:pStyle w:val="Akapitzlist"/>
              <w:numPr>
                <w:ilvl w:val="0"/>
                <w:numId w:val="40"/>
              </w:numPr>
              <w:tabs>
                <w:tab w:val="left" w:pos="0"/>
              </w:tabs>
              <w:spacing w:before="60" w:after="120" w:line="240" w:lineRule="auto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3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Netia S.A. 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piśmie z dnia </w:t>
            </w:r>
            <w:r w:rsidR="00A3687B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grudnia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BC60A4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 </w:t>
            </w:r>
            <w:r w:rsidR="00A3687B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dotyczącym nieruchomości położonej przy</w:t>
            </w:r>
            <w:r w:rsidR="003C25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r w:rsidR="00A3687B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="00A3687B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Grudzieniec</w:t>
            </w:r>
            <w:proofErr w:type="spellEnd"/>
            <w:r w:rsidR="00A95B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641E6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–</w:t>
            </w:r>
            <w:r w:rsidR="00641E64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3687B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obr</w:t>
            </w:r>
            <w:proofErr w:type="spellEnd"/>
            <w:r w:rsidR="00A3687B" w:rsidRPr="00DE6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. Golęcin ark. 37 dz. 63/5 </w:t>
            </w:r>
            <w:r w:rsidR="00BC60A4"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poinformowała m.in., że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E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nie posiada swoje</w:t>
            </w:r>
            <w:r w:rsidR="00BC60A4"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 sieci na w/w. nieruchomości.</w:t>
            </w:r>
            <w:r w:rsidRPr="00DE63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6104A" w:rsidRPr="00A6104A" w:rsidRDefault="00F8682A" w:rsidP="00414181">
            <w:pPr>
              <w:pStyle w:val="Akapitzlist"/>
              <w:numPr>
                <w:ilvl w:val="0"/>
                <w:numId w:val="40"/>
              </w:numPr>
              <w:tabs>
                <w:tab w:val="left" w:pos="0"/>
              </w:tabs>
              <w:spacing w:before="60" w:after="60" w:line="240" w:lineRule="auto"/>
              <w:ind w:left="315" w:hanging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Orange Polska S.A. </w:t>
            </w:r>
            <w:r w:rsidRPr="00A95BA1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D6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85E73" w:rsidRPr="00D641D8">
              <w:rPr>
                <w:rFonts w:ascii="Times New Roman" w:hAnsi="Times New Roman" w:cs="Times New Roman"/>
                <w:sz w:val="20"/>
                <w:szCs w:val="20"/>
              </w:rPr>
              <w:t xml:space="preserve">piśmie nr </w:t>
            </w:r>
            <w:r w:rsidR="00E754EF" w:rsidRPr="00D641D8">
              <w:rPr>
                <w:rFonts w:ascii="Times New Roman" w:hAnsi="Times New Roman" w:cs="Times New Roman"/>
                <w:sz w:val="20"/>
                <w:szCs w:val="20"/>
              </w:rPr>
              <w:t>2311070090/TTDSILU/KJ/0</w:t>
            </w:r>
            <w:r w:rsidR="00A610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41D8">
              <w:rPr>
                <w:rFonts w:ascii="Times New Roman" w:hAnsi="Times New Roman" w:cs="Times New Roman"/>
                <w:sz w:val="20"/>
                <w:szCs w:val="20"/>
              </w:rPr>
              <w:t xml:space="preserve"> z dnia </w:t>
            </w:r>
            <w:r w:rsidR="00A6104A">
              <w:rPr>
                <w:rFonts w:ascii="Times New Roman" w:hAnsi="Times New Roman" w:cs="Times New Roman"/>
                <w:sz w:val="20"/>
                <w:szCs w:val="20"/>
              </w:rPr>
              <w:t>21 marca</w:t>
            </w:r>
            <w:r w:rsidRPr="00D641D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A610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41D8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r w:rsidR="00E754EF" w:rsidRPr="00D641D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dotyczącym nieruchomości położonej przy ul. </w:t>
            </w:r>
            <w:proofErr w:type="spellStart"/>
            <w:r w:rsidR="00E754EF" w:rsidRPr="00D641D8">
              <w:rPr>
                <w:rFonts w:ascii="Times New Roman" w:hAnsi="Times New Roman" w:cs="Times New Roman"/>
                <w:iCs/>
                <w:sz w:val="20"/>
                <w:szCs w:val="20"/>
              </w:rPr>
              <w:t>Grudzieniec</w:t>
            </w:r>
            <w:proofErr w:type="spellEnd"/>
            <w:r w:rsidR="00A95B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41E6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641E64" w:rsidRPr="00D641D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E754EF" w:rsidRPr="00D641D8">
              <w:rPr>
                <w:rFonts w:ascii="Times New Roman" w:hAnsi="Times New Roman" w:cs="Times New Roman"/>
                <w:iCs/>
                <w:sz w:val="20"/>
                <w:szCs w:val="20"/>
              </w:rPr>
              <w:t>obr</w:t>
            </w:r>
            <w:proofErr w:type="spellEnd"/>
            <w:r w:rsidR="00E754EF" w:rsidRPr="00D641D8">
              <w:rPr>
                <w:rFonts w:ascii="Times New Roman" w:hAnsi="Times New Roman" w:cs="Times New Roman"/>
                <w:iCs/>
                <w:sz w:val="20"/>
                <w:szCs w:val="20"/>
              </w:rPr>
              <w:t>. Golęcin ark. 37 dz. 63/5 poinformowała m.in.</w:t>
            </w:r>
            <w:r w:rsidR="00641E64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754EF" w:rsidRPr="00D641D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że</w:t>
            </w:r>
            <w:r w:rsidR="00485E73" w:rsidRPr="00D641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5E73" w:rsidRPr="00D641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85E73" w:rsidRPr="00D641D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485E73" w:rsidRPr="00D641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610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gruncie przedmiotowej</w:t>
            </w:r>
            <w:r w:rsidR="00E754EF" w:rsidRPr="00D641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dział</w:t>
            </w:r>
            <w:r w:rsidR="00A610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 nie posiadamy  zaewidencjonowanej sieci teletechnicznej.</w:t>
            </w:r>
          </w:p>
          <w:p w:rsidR="00AA53D0" w:rsidRDefault="00F8682A" w:rsidP="00AA53D0">
            <w:pPr>
              <w:pStyle w:val="Akapitzlist"/>
              <w:numPr>
                <w:ilvl w:val="0"/>
                <w:numId w:val="40"/>
              </w:numPr>
              <w:spacing w:before="60" w:after="0" w:line="240" w:lineRule="auto"/>
              <w:ind w:left="318" w:hanging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C2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Fiberhost</w:t>
            </w:r>
            <w:proofErr w:type="spellEnd"/>
            <w:r w:rsidRPr="00C2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S.A. </w:t>
            </w:r>
            <w:r w:rsidRPr="00C25CE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2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CE9">
              <w:rPr>
                <w:rFonts w:ascii="Times New Roman" w:hAnsi="Times New Roman" w:cs="Times New Roman"/>
                <w:sz w:val="20"/>
                <w:szCs w:val="20"/>
              </w:rPr>
              <w:t xml:space="preserve">piśmie nr </w:t>
            </w:r>
            <w:r w:rsidR="00D96715" w:rsidRPr="00C25CE9">
              <w:rPr>
                <w:rFonts w:ascii="Times New Roman" w:hAnsi="Times New Roman" w:cs="Times New Roman"/>
                <w:sz w:val="20"/>
                <w:szCs w:val="20"/>
              </w:rPr>
              <w:t>WTINEA-</w:t>
            </w:r>
            <w:r w:rsidR="00C25CE9" w:rsidRPr="00C25CE9">
              <w:rPr>
                <w:rFonts w:ascii="Times New Roman" w:hAnsi="Times New Roman" w:cs="Times New Roman"/>
                <w:sz w:val="20"/>
                <w:szCs w:val="20"/>
              </w:rPr>
              <w:t>9130</w:t>
            </w:r>
            <w:r w:rsidR="00D96715" w:rsidRPr="00C25CE9">
              <w:rPr>
                <w:rFonts w:ascii="Times New Roman" w:hAnsi="Times New Roman" w:cs="Times New Roman"/>
                <w:sz w:val="20"/>
                <w:szCs w:val="20"/>
              </w:rPr>
              <w:t xml:space="preserve"> z dnia </w:t>
            </w:r>
            <w:r w:rsidR="00C25CE9" w:rsidRPr="00C25CE9">
              <w:rPr>
                <w:rFonts w:ascii="Times New Roman" w:hAnsi="Times New Roman" w:cs="Times New Roman"/>
                <w:sz w:val="20"/>
                <w:szCs w:val="20"/>
              </w:rPr>
              <w:t xml:space="preserve">3 listopada </w:t>
            </w:r>
            <w:r w:rsidRPr="00C25CE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96715" w:rsidRPr="00C25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5CE9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r w:rsidR="00C25CE9" w:rsidRPr="00C25C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dotyczącym nieruchomości położonej przy ul. </w:t>
            </w:r>
            <w:proofErr w:type="spellStart"/>
            <w:r w:rsidR="00C25CE9" w:rsidRPr="00C25CE9">
              <w:rPr>
                <w:rFonts w:ascii="Times New Roman" w:hAnsi="Times New Roman" w:cs="Times New Roman"/>
                <w:iCs/>
                <w:sz w:val="20"/>
                <w:szCs w:val="20"/>
              </w:rPr>
              <w:t>Grudzieniec</w:t>
            </w:r>
            <w:proofErr w:type="spellEnd"/>
            <w:r w:rsidR="006B0EF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41E6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641E64" w:rsidRPr="00C25C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25CE9" w:rsidRPr="00C25CE9">
              <w:rPr>
                <w:rFonts w:ascii="Times New Roman" w:hAnsi="Times New Roman" w:cs="Times New Roman"/>
                <w:iCs/>
                <w:sz w:val="20"/>
                <w:szCs w:val="20"/>
              </w:rPr>
              <w:t>obr</w:t>
            </w:r>
            <w:proofErr w:type="spellEnd"/>
            <w:r w:rsidR="00C25CE9" w:rsidRPr="00C25CE9">
              <w:rPr>
                <w:rFonts w:ascii="Times New Roman" w:hAnsi="Times New Roman" w:cs="Times New Roman"/>
                <w:iCs/>
                <w:sz w:val="20"/>
                <w:szCs w:val="20"/>
              </w:rPr>
              <w:t>. Golęcin ark. 37 dz. 63/5 poinformowała m.in.</w:t>
            </w:r>
            <w:r w:rsidR="006B0EF0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25CE9" w:rsidRPr="00C25C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że</w:t>
            </w:r>
            <w:r w:rsidR="00275518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C25CE9" w:rsidRPr="00C25C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25CE9" w:rsidRPr="006B0EF0">
              <w:rPr>
                <w:rFonts w:ascii="Times New Roman" w:hAnsi="Times New Roman" w:cs="Times New Roman"/>
                <w:iCs/>
                <w:sz w:val="20"/>
                <w:szCs w:val="20"/>
              </w:rPr>
              <w:t>(…)</w:t>
            </w:r>
            <w:r w:rsidR="00C25CE9" w:rsidRPr="00C25C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 dzień 03</w:t>
            </w:r>
            <w:r w:rsidRPr="00C25C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C25CE9" w:rsidRPr="00C25C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</w:t>
            </w:r>
            <w:r w:rsidRPr="00C25C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.202</w:t>
            </w:r>
            <w:r w:rsidR="00D96715" w:rsidRPr="00C25C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C25C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r. na wskazanym obszarze nie posiada infrastruktury technicznej. </w:t>
            </w:r>
          </w:p>
          <w:p w:rsidR="00F8682A" w:rsidRPr="00C25CE9" w:rsidRDefault="00F8682A" w:rsidP="00AA53D0">
            <w:pPr>
              <w:pStyle w:val="Akapitzlist"/>
              <w:spacing w:before="60" w:after="240" w:line="240" w:lineRule="auto"/>
              <w:ind w:left="31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5C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Przy natrafieniu w trakcie wizji lokalnej dokonywanej przez projektanta lub podczas robót ziemnych, na urządzenia </w:t>
            </w:r>
            <w:proofErr w:type="spellStart"/>
            <w:r w:rsidR="00C25CE9" w:rsidRPr="00C25C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Fiberhost</w:t>
            </w:r>
            <w:proofErr w:type="spellEnd"/>
            <w:r w:rsidR="00C25CE9" w:rsidRPr="00C25C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S.A.</w:t>
            </w:r>
            <w:r w:rsidRPr="00C25C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 naniesione na podkład mapowy, należy je </w:t>
            </w:r>
            <w:r w:rsidRPr="00AA53D0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zabezpieczyć i powiadomić </w:t>
            </w:r>
            <w:proofErr w:type="spellStart"/>
            <w:r w:rsidR="00C25CE9" w:rsidRPr="00AA53D0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Fiberhost</w:t>
            </w:r>
            <w:proofErr w:type="spellEnd"/>
            <w:r w:rsidR="00C25CE9" w:rsidRPr="00AA53D0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S. A.</w:t>
            </w:r>
            <w:r w:rsidR="00C25CE9" w:rsidRPr="00C25C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25CE9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A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C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celu ustalenia trybu dalszego postępowania.</w:t>
            </w:r>
          </w:p>
          <w:p w:rsidR="009D1A1E" w:rsidRPr="00DF68C1" w:rsidRDefault="00F8682A" w:rsidP="00832ADD">
            <w:pPr>
              <w:pStyle w:val="Akapitzlist"/>
              <w:numPr>
                <w:ilvl w:val="0"/>
                <w:numId w:val="40"/>
              </w:numPr>
              <w:spacing w:before="120" w:after="0" w:line="240" w:lineRule="auto"/>
              <w:ind w:left="318" w:hanging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29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 Dróg Miejskich</w:t>
            </w:r>
            <w:r w:rsidRPr="004D2934">
              <w:rPr>
                <w:rFonts w:ascii="Times New Roman" w:hAnsi="Times New Roman" w:cs="Times New Roman"/>
                <w:sz w:val="20"/>
                <w:szCs w:val="20"/>
              </w:rPr>
              <w:t xml:space="preserve"> w piśmie nr </w:t>
            </w:r>
            <w:r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ZDM-IT.0</w:t>
            </w:r>
            <w:r w:rsidR="00485E73"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81</w:t>
            </w:r>
            <w:r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485E73"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4D2934"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96</w:t>
            </w:r>
            <w:r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.202</w:t>
            </w:r>
            <w:r w:rsidR="00485E73"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4D2934"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AR1</w:t>
            </w:r>
            <w:r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.2 z dnia </w:t>
            </w:r>
            <w:r w:rsidR="004D2934"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 listopada</w:t>
            </w:r>
            <w:r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4D2934"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</w:t>
            </w:r>
            <w:r w:rsidR="00485E73"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Pr="004D29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r. </w:t>
            </w:r>
            <w:r w:rsidR="004D2934" w:rsidRPr="004D293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dotyczącym nieruchomości położonej przy ul. </w:t>
            </w:r>
            <w:proofErr w:type="spellStart"/>
            <w:r w:rsidR="004D2934" w:rsidRPr="004D2934">
              <w:rPr>
                <w:rFonts w:ascii="Times New Roman" w:hAnsi="Times New Roman" w:cs="Times New Roman"/>
                <w:iCs/>
                <w:sz w:val="20"/>
                <w:szCs w:val="20"/>
              </w:rPr>
              <w:t>Grudzieniec</w:t>
            </w:r>
            <w:proofErr w:type="spellEnd"/>
            <w:r w:rsidR="004D2934" w:rsidRPr="004D293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41E6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641E64" w:rsidRPr="004D293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4D2934" w:rsidRPr="004D2934">
              <w:rPr>
                <w:rFonts w:ascii="Times New Roman" w:hAnsi="Times New Roman" w:cs="Times New Roman"/>
                <w:iCs/>
                <w:sz w:val="20"/>
                <w:szCs w:val="20"/>
              </w:rPr>
              <w:t>obr</w:t>
            </w:r>
            <w:proofErr w:type="spellEnd"/>
            <w:r w:rsidR="004D2934" w:rsidRPr="004D293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Golęcin ark. 37 </w:t>
            </w:r>
            <w:r w:rsidR="003C259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="004D2934" w:rsidRPr="004D293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dz. 63/5 poinformował m.in.</w:t>
            </w:r>
            <w:r w:rsidR="00DF68C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2934" w:rsidRPr="004D293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że</w:t>
            </w:r>
            <w:r w:rsidR="00485E73" w:rsidRPr="004D29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5E73" w:rsidRPr="004D29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85E73" w:rsidRPr="004D293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485E73" w:rsidRPr="004D29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2934" w:rsidRPr="004D29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działka</w:t>
            </w:r>
            <w:r w:rsidR="004D2934" w:rsidRPr="00DF68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(…)</w:t>
            </w:r>
            <w:r w:rsidR="004D2934" w:rsidRPr="004D29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 bezpoś</w:t>
            </w:r>
            <w:r w:rsidR="004D29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redni dos</w:t>
            </w:r>
            <w:r w:rsidR="004D2934" w:rsidRPr="004D29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tęp do drogi publicznej ulicy Grudzieniec i dojazd do niej powinien odbywać się poprzez dz. nr 63/18 z obrębu</w:t>
            </w:r>
            <w:r w:rsidR="00DF68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="004D2934" w:rsidRPr="00DF68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arkusza mapy jw. </w:t>
            </w:r>
            <w:r w:rsidR="00DF68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4D2934" w:rsidRPr="00DF68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tanowiącej drogę publiczną.</w:t>
            </w:r>
          </w:p>
          <w:p w:rsidR="00832ADD" w:rsidRDefault="004D2934" w:rsidP="00832ADD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D2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Działka nr 63/5 jest zbę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dna na cele drogow</w:t>
            </w:r>
            <w:r w:rsidRPr="004D2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 i nie znajduje się w administracji Zarządu Dróg Miejskich. W związku z powyższym Zarząd Dróg Miejskich nie</w:t>
            </w:r>
            <w:r w:rsidRPr="004D2934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 </w:t>
            </w:r>
            <w:r w:rsidRPr="004D2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zawierał umów dzierżaw, najmu, ani użyczenia.</w:t>
            </w:r>
            <w:r w:rsidR="00832ADD" w:rsidRPr="004D2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832ADD" w:rsidRPr="00832ADD">
              <w:rPr>
                <w:rFonts w:ascii="Times New Roman" w:hAnsi="Times New Roman" w:cs="Times New Roman"/>
                <w:bCs/>
                <w:sz w:val="20"/>
                <w:szCs w:val="20"/>
              </w:rPr>
              <w:t>(…)</w:t>
            </w:r>
          </w:p>
          <w:p w:rsidR="004D2934" w:rsidRDefault="00832ADD" w:rsidP="00832ADD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D2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Zarząd Dróg Miejskich </w:t>
            </w:r>
            <w:r w:rsidR="004D2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nie występował o wydanie decyzji o zezwoleni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</w:t>
            </w:r>
            <w:r w:rsidR="004D2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na realizację inwestycji drogowej obejmującej swym zasięgiem ww. działkę i nie planuje podejmować jakichkolwiek działań zmierzających do wydania decyzji o zezwoleniu na realizację inwestycji drogowej. </w:t>
            </w:r>
          </w:p>
          <w:p w:rsidR="00F8682A" w:rsidRDefault="004D2934" w:rsidP="00832ADD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Na przedmiotowej nieruchomości brak jest miejskiej kanalizacji deszczowej, nie znajdują się na niej elementy infrastruktury drogowej</w:t>
            </w:r>
            <w:r w:rsidR="00832A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w związku z powyższym nie ograniczają zabudowy</w:t>
            </w:r>
            <w:r w:rsidR="00832A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i zagospodarowania rzeczonego terenu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 </w:t>
            </w:r>
            <w:r w:rsidR="00832ADD" w:rsidRPr="00832ADD">
              <w:rPr>
                <w:rFonts w:ascii="Times New Roman" w:hAnsi="Times New Roman" w:cs="Times New Roman"/>
                <w:bCs/>
                <w:sz w:val="20"/>
                <w:szCs w:val="20"/>
              </w:rPr>
              <w:t>(…)</w:t>
            </w:r>
          </w:p>
          <w:p w:rsidR="00202435" w:rsidRPr="0052688D" w:rsidRDefault="00202435" w:rsidP="00202435">
            <w:pPr>
              <w:pStyle w:val="Akapitzlist"/>
              <w:spacing w:before="120" w:after="0" w:line="240" w:lineRule="auto"/>
              <w:ind w:left="318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</w:tbl>
    <w:p w:rsidR="00F8682A" w:rsidRPr="007B30A7" w:rsidRDefault="00F8682A" w:rsidP="00232D4D">
      <w:pPr>
        <w:ind w:left="-284" w:right="-569"/>
        <w:jc w:val="both"/>
        <w:rPr>
          <w:color w:val="000000"/>
        </w:rPr>
      </w:pPr>
    </w:p>
    <w:p w:rsidR="00F8682A" w:rsidRPr="00E945D7" w:rsidRDefault="00F8682A" w:rsidP="000546D4">
      <w:pPr>
        <w:rPr>
          <w:color w:val="FF0000"/>
        </w:rPr>
      </w:pPr>
    </w:p>
    <w:sectPr w:rsidR="00F8682A" w:rsidRPr="00E945D7" w:rsidSect="0076611A"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8D" w:rsidRDefault="00983B8D" w:rsidP="004F15AF">
      <w:pPr>
        <w:spacing w:after="0" w:line="240" w:lineRule="auto"/>
      </w:pPr>
      <w:r>
        <w:separator/>
      </w:r>
    </w:p>
  </w:endnote>
  <w:endnote w:type="continuationSeparator" w:id="0">
    <w:p w:rsidR="00983B8D" w:rsidRDefault="00983B8D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EF" w:rsidRDefault="00E754EF">
    <w:pPr>
      <w:pStyle w:val="Stopka"/>
      <w:jc w:val="center"/>
    </w:pPr>
    <w:r w:rsidRPr="00707D70">
      <w:rPr>
        <w:rFonts w:ascii="Times New Roman" w:hAnsi="Times New Roman" w:cs="Times New Roman"/>
        <w:sz w:val="20"/>
        <w:szCs w:val="20"/>
      </w:rPr>
      <w:fldChar w:fldCharType="begin"/>
    </w:r>
    <w:r w:rsidRPr="00707D70">
      <w:rPr>
        <w:rFonts w:ascii="Times New Roman" w:hAnsi="Times New Roman" w:cs="Times New Roman"/>
        <w:sz w:val="20"/>
        <w:szCs w:val="20"/>
      </w:rPr>
      <w:instrText>PAGE   \* MERGEFORMAT</w:instrText>
    </w:r>
    <w:r w:rsidRPr="00707D70">
      <w:rPr>
        <w:rFonts w:ascii="Times New Roman" w:hAnsi="Times New Roman" w:cs="Times New Roman"/>
        <w:sz w:val="20"/>
        <w:szCs w:val="20"/>
      </w:rPr>
      <w:fldChar w:fldCharType="separate"/>
    </w:r>
    <w:r w:rsidR="002D376E">
      <w:rPr>
        <w:rFonts w:ascii="Times New Roman" w:hAnsi="Times New Roman" w:cs="Times New Roman"/>
        <w:noProof/>
        <w:sz w:val="20"/>
        <w:szCs w:val="20"/>
      </w:rPr>
      <w:t>2</w:t>
    </w:r>
    <w:r w:rsidRPr="00707D70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>/</w:t>
    </w:r>
    <w:r w:rsidR="00414181">
      <w:rPr>
        <w:rFonts w:ascii="Times New Roman" w:hAnsi="Times New Roman" w:cs="Times New Roman"/>
        <w:sz w:val="20"/>
        <w:szCs w:val="20"/>
      </w:rPr>
      <w:t>5</w:t>
    </w:r>
  </w:p>
  <w:p w:rsidR="00E754EF" w:rsidRDefault="00E75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8D" w:rsidRDefault="00983B8D" w:rsidP="004F15AF">
      <w:pPr>
        <w:spacing w:after="0" w:line="240" w:lineRule="auto"/>
      </w:pPr>
      <w:r>
        <w:separator/>
      </w:r>
    </w:p>
  </w:footnote>
  <w:footnote w:type="continuationSeparator" w:id="0">
    <w:p w:rsidR="00983B8D" w:rsidRDefault="00983B8D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309"/>
    <w:multiLevelType w:val="hybridMultilevel"/>
    <w:tmpl w:val="E9005076"/>
    <w:lvl w:ilvl="0" w:tplc="1FBA92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601038"/>
    <w:multiLevelType w:val="hybridMultilevel"/>
    <w:tmpl w:val="56F44792"/>
    <w:lvl w:ilvl="0" w:tplc="CED68EB0">
      <w:start w:val="1"/>
      <w:numFmt w:val="lowerLetter"/>
      <w:lvlText w:val="%1)"/>
      <w:lvlJc w:val="left"/>
      <w:pPr>
        <w:ind w:left="67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83D3990"/>
    <w:multiLevelType w:val="hybridMultilevel"/>
    <w:tmpl w:val="F0069936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037A5E"/>
    <w:multiLevelType w:val="hybridMultilevel"/>
    <w:tmpl w:val="5872A8F0"/>
    <w:lvl w:ilvl="0" w:tplc="5D1678F2">
      <w:start w:val="1"/>
      <w:numFmt w:val="decimal"/>
      <w:lvlText w:val="%1."/>
      <w:lvlJc w:val="left"/>
      <w:pPr>
        <w:ind w:left="365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0A1D244A"/>
    <w:multiLevelType w:val="hybridMultilevel"/>
    <w:tmpl w:val="EAC2BA5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F44294"/>
    <w:multiLevelType w:val="multilevel"/>
    <w:tmpl w:val="B99AD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141"/>
        </w:tabs>
        <w:ind w:left="1141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FF9"/>
    <w:multiLevelType w:val="hybridMultilevel"/>
    <w:tmpl w:val="7B78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E031A7"/>
    <w:multiLevelType w:val="hybridMultilevel"/>
    <w:tmpl w:val="2BEA2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D3289"/>
    <w:multiLevelType w:val="hybridMultilevel"/>
    <w:tmpl w:val="F07C7710"/>
    <w:lvl w:ilvl="0" w:tplc="0415000F">
      <w:start w:val="1"/>
      <w:numFmt w:val="decimal"/>
      <w:lvlText w:val="%1.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 w15:restartNumberingAfterBreak="0">
    <w:nsid w:val="141E6A75"/>
    <w:multiLevelType w:val="hybridMultilevel"/>
    <w:tmpl w:val="22C8B76E"/>
    <w:lvl w:ilvl="0" w:tplc="DD9AF87A">
      <w:start w:val="1"/>
      <w:numFmt w:val="decimal"/>
      <w:lvlText w:val="%1."/>
      <w:lvlJc w:val="left"/>
      <w:pPr>
        <w:ind w:left="67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14B81650"/>
    <w:multiLevelType w:val="hybridMultilevel"/>
    <w:tmpl w:val="52B43652"/>
    <w:lvl w:ilvl="0" w:tplc="0415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1" w15:restartNumberingAfterBreak="0">
    <w:nsid w:val="18010597"/>
    <w:multiLevelType w:val="hybridMultilevel"/>
    <w:tmpl w:val="628865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5C4D99"/>
    <w:multiLevelType w:val="hybridMultilevel"/>
    <w:tmpl w:val="3D460A12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D13988"/>
    <w:multiLevelType w:val="hybridMultilevel"/>
    <w:tmpl w:val="BE2E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1532F2D"/>
    <w:multiLevelType w:val="hybridMultilevel"/>
    <w:tmpl w:val="965A89A6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9E52AF"/>
    <w:multiLevelType w:val="hybridMultilevel"/>
    <w:tmpl w:val="9B7A0B3E"/>
    <w:lvl w:ilvl="0" w:tplc="0415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7" w15:restartNumberingAfterBreak="0">
    <w:nsid w:val="2EF95000"/>
    <w:multiLevelType w:val="hybridMultilevel"/>
    <w:tmpl w:val="AB14A360"/>
    <w:lvl w:ilvl="0" w:tplc="3AE4B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E52E27"/>
    <w:multiLevelType w:val="hybridMultilevel"/>
    <w:tmpl w:val="B6B490F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9F4FEF"/>
    <w:multiLevelType w:val="singleLevel"/>
    <w:tmpl w:val="C54C82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C0079FF"/>
    <w:multiLevelType w:val="hybridMultilevel"/>
    <w:tmpl w:val="3146BABA"/>
    <w:lvl w:ilvl="0" w:tplc="142087A0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15AAF"/>
    <w:multiLevelType w:val="hybridMultilevel"/>
    <w:tmpl w:val="E29A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B32F8"/>
    <w:multiLevelType w:val="hybridMultilevel"/>
    <w:tmpl w:val="A4306726"/>
    <w:lvl w:ilvl="0" w:tplc="5D1678F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F2CD0"/>
    <w:multiLevelType w:val="hybridMultilevel"/>
    <w:tmpl w:val="DA0EEED6"/>
    <w:lvl w:ilvl="0" w:tplc="5D1678F2">
      <w:start w:val="1"/>
      <w:numFmt w:val="decimal"/>
      <w:lvlText w:val="%1."/>
      <w:lvlJc w:val="left"/>
      <w:pPr>
        <w:ind w:left="365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4" w15:restartNumberingAfterBreak="0">
    <w:nsid w:val="4A491397"/>
    <w:multiLevelType w:val="hybridMultilevel"/>
    <w:tmpl w:val="5824DD0E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4F2B33"/>
    <w:multiLevelType w:val="hybridMultilevel"/>
    <w:tmpl w:val="EBFE19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9E556B"/>
    <w:multiLevelType w:val="hybridMultilevel"/>
    <w:tmpl w:val="72606C6C"/>
    <w:lvl w:ilvl="0" w:tplc="ED5EF8F4">
      <w:start w:val="1"/>
      <w:numFmt w:val="decimal"/>
      <w:lvlText w:val="%1.)"/>
      <w:lvlJc w:val="left"/>
      <w:pPr>
        <w:ind w:left="67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5A0F2F26"/>
    <w:multiLevelType w:val="hybridMultilevel"/>
    <w:tmpl w:val="DC58CFE6"/>
    <w:lvl w:ilvl="0" w:tplc="0415000D">
      <w:start w:val="1"/>
      <w:numFmt w:val="bullet"/>
      <w:lvlText w:val=""/>
      <w:lvlJc w:val="left"/>
      <w:pPr>
        <w:ind w:left="9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28" w15:restartNumberingAfterBreak="0">
    <w:nsid w:val="5A832705"/>
    <w:multiLevelType w:val="hybridMultilevel"/>
    <w:tmpl w:val="DEF28C10"/>
    <w:lvl w:ilvl="0" w:tplc="D4F68A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838E7"/>
    <w:multiLevelType w:val="hybridMultilevel"/>
    <w:tmpl w:val="CE7876C8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" w15:restartNumberingAfterBreak="0">
    <w:nsid w:val="6A977553"/>
    <w:multiLevelType w:val="hybridMultilevel"/>
    <w:tmpl w:val="AA4EF16E"/>
    <w:lvl w:ilvl="0" w:tplc="D3CCE7A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326A8A8C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color w:val="000000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31" w15:restartNumberingAfterBreak="0">
    <w:nsid w:val="6DA179E8"/>
    <w:multiLevelType w:val="hybridMultilevel"/>
    <w:tmpl w:val="2F0AD98A"/>
    <w:lvl w:ilvl="0" w:tplc="0415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2" w15:restartNumberingAfterBreak="0">
    <w:nsid w:val="6DDF4D12"/>
    <w:multiLevelType w:val="hybridMultilevel"/>
    <w:tmpl w:val="BEA8E93E"/>
    <w:lvl w:ilvl="0" w:tplc="A7F03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A76A18"/>
    <w:multiLevelType w:val="hybridMultilevel"/>
    <w:tmpl w:val="2B0CD8C6"/>
    <w:lvl w:ilvl="0" w:tplc="CB866AAA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71275F"/>
    <w:multiLevelType w:val="hybridMultilevel"/>
    <w:tmpl w:val="9E3279B6"/>
    <w:lvl w:ilvl="0" w:tplc="55C4D17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731C4309"/>
    <w:multiLevelType w:val="hybridMultilevel"/>
    <w:tmpl w:val="7D72E52C"/>
    <w:lvl w:ilvl="0" w:tplc="F1D89988">
      <w:start w:val="1"/>
      <w:numFmt w:val="decimal"/>
      <w:lvlText w:val="%1."/>
      <w:lvlJc w:val="left"/>
      <w:pPr>
        <w:ind w:left="67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6" w15:restartNumberingAfterBreak="0">
    <w:nsid w:val="755A44C2"/>
    <w:multiLevelType w:val="hybridMultilevel"/>
    <w:tmpl w:val="2EC47D3C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7F384A"/>
    <w:multiLevelType w:val="hybridMultilevel"/>
    <w:tmpl w:val="2B9448DE"/>
    <w:lvl w:ilvl="0" w:tplc="D3CCE7A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F73712"/>
    <w:multiLevelType w:val="hybridMultilevel"/>
    <w:tmpl w:val="D61EE6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0676D7"/>
    <w:multiLevelType w:val="hybridMultilevel"/>
    <w:tmpl w:val="F566D43A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F9502D"/>
    <w:multiLevelType w:val="hybridMultilevel"/>
    <w:tmpl w:val="087CC3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06FD4"/>
    <w:multiLevelType w:val="hybridMultilevel"/>
    <w:tmpl w:val="E8B4D4C0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BC6B85"/>
    <w:multiLevelType w:val="hybridMultilevel"/>
    <w:tmpl w:val="2A64CD6C"/>
    <w:lvl w:ilvl="0" w:tplc="3208BC9E">
      <w:start w:val="1"/>
      <w:numFmt w:val="decimal"/>
      <w:lvlText w:val="%1)"/>
      <w:lvlJc w:val="left"/>
      <w:pPr>
        <w:ind w:left="67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3" w15:restartNumberingAfterBreak="0">
    <w:nsid w:val="7E3209BB"/>
    <w:multiLevelType w:val="hybridMultilevel"/>
    <w:tmpl w:val="FEE657BA"/>
    <w:lvl w:ilvl="0" w:tplc="0D2CD5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C472B7"/>
    <w:multiLevelType w:val="hybridMultilevel"/>
    <w:tmpl w:val="5C4EB9BC"/>
    <w:lvl w:ilvl="0" w:tplc="B5DEB08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7"/>
  </w:num>
  <w:num w:numId="2">
    <w:abstractNumId w:val="14"/>
  </w:num>
  <w:num w:numId="3">
    <w:abstractNumId w:val="22"/>
  </w:num>
  <w:num w:numId="4">
    <w:abstractNumId w:val="15"/>
  </w:num>
  <w:num w:numId="5">
    <w:abstractNumId w:val="29"/>
  </w:num>
  <w:num w:numId="6">
    <w:abstractNumId w:val="18"/>
  </w:num>
  <w:num w:numId="7">
    <w:abstractNumId w:val="4"/>
  </w:num>
  <w:num w:numId="8">
    <w:abstractNumId w:val="41"/>
  </w:num>
  <w:num w:numId="9">
    <w:abstractNumId w:val="6"/>
  </w:num>
  <w:num w:numId="10">
    <w:abstractNumId w:val="13"/>
  </w:num>
  <w:num w:numId="11">
    <w:abstractNumId w:val="2"/>
  </w:num>
  <w:num w:numId="12">
    <w:abstractNumId w:val="24"/>
  </w:num>
  <w:num w:numId="13">
    <w:abstractNumId w:val="21"/>
  </w:num>
  <w:num w:numId="14">
    <w:abstractNumId w:val="25"/>
  </w:num>
  <w:num w:numId="15">
    <w:abstractNumId w:val="36"/>
  </w:num>
  <w:num w:numId="16">
    <w:abstractNumId w:val="42"/>
  </w:num>
  <w:num w:numId="17">
    <w:abstractNumId w:val="1"/>
  </w:num>
  <w:num w:numId="18">
    <w:abstractNumId w:val="43"/>
  </w:num>
  <w:num w:numId="19">
    <w:abstractNumId w:val="34"/>
  </w:num>
  <w:num w:numId="20">
    <w:abstractNumId w:val="39"/>
  </w:num>
  <w:num w:numId="21">
    <w:abstractNumId w:val="19"/>
  </w:num>
  <w:num w:numId="22">
    <w:abstractNumId w:val="37"/>
  </w:num>
  <w:num w:numId="23">
    <w:abstractNumId w:val="30"/>
  </w:num>
  <w:num w:numId="24">
    <w:abstractNumId w:val="8"/>
  </w:num>
  <w:num w:numId="25">
    <w:abstractNumId w:val="38"/>
  </w:num>
  <w:num w:numId="26">
    <w:abstractNumId w:val="12"/>
  </w:num>
  <w:num w:numId="27">
    <w:abstractNumId w:val="0"/>
  </w:num>
  <w:num w:numId="28">
    <w:abstractNumId w:val="44"/>
  </w:num>
  <w:num w:numId="29">
    <w:abstractNumId w:val="40"/>
  </w:num>
  <w:num w:numId="30">
    <w:abstractNumId w:val="11"/>
  </w:num>
  <w:num w:numId="31">
    <w:abstractNumId w:val="23"/>
  </w:num>
  <w:num w:numId="32">
    <w:abstractNumId w:val="3"/>
  </w:num>
  <w:num w:numId="33">
    <w:abstractNumId w:val="26"/>
  </w:num>
  <w:num w:numId="34">
    <w:abstractNumId w:val="9"/>
  </w:num>
  <w:num w:numId="35">
    <w:abstractNumId w:val="28"/>
  </w:num>
  <w:num w:numId="36">
    <w:abstractNumId w:val="35"/>
  </w:num>
  <w:num w:numId="37">
    <w:abstractNumId w:val="10"/>
  </w:num>
  <w:num w:numId="38">
    <w:abstractNumId w:val="20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17"/>
  </w:num>
  <w:num w:numId="42">
    <w:abstractNumId w:val="32"/>
  </w:num>
  <w:num w:numId="43">
    <w:abstractNumId w:val="27"/>
  </w:num>
  <w:num w:numId="44">
    <w:abstractNumId w:val="3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06"/>
    <w:rsid w:val="00003BA5"/>
    <w:rsid w:val="0001629F"/>
    <w:rsid w:val="00030DCB"/>
    <w:rsid w:val="00035877"/>
    <w:rsid w:val="000367AC"/>
    <w:rsid w:val="00036CFA"/>
    <w:rsid w:val="00037EDE"/>
    <w:rsid w:val="00052D32"/>
    <w:rsid w:val="000546D4"/>
    <w:rsid w:val="000549E0"/>
    <w:rsid w:val="000551D3"/>
    <w:rsid w:val="00056B10"/>
    <w:rsid w:val="00060A71"/>
    <w:rsid w:val="00060F7F"/>
    <w:rsid w:val="000631C2"/>
    <w:rsid w:val="000668BA"/>
    <w:rsid w:val="00071A53"/>
    <w:rsid w:val="00082049"/>
    <w:rsid w:val="00084505"/>
    <w:rsid w:val="000847CF"/>
    <w:rsid w:val="000B52B6"/>
    <w:rsid w:val="000B5347"/>
    <w:rsid w:val="000B627E"/>
    <w:rsid w:val="000B727E"/>
    <w:rsid w:val="000C57E2"/>
    <w:rsid w:val="000D110B"/>
    <w:rsid w:val="000D3F82"/>
    <w:rsid w:val="000D608F"/>
    <w:rsid w:val="000D75F1"/>
    <w:rsid w:val="000E0CA4"/>
    <w:rsid w:val="000F5A78"/>
    <w:rsid w:val="00112D7F"/>
    <w:rsid w:val="00122FC6"/>
    <w:rsid w:val="0013422F"/>
    <w:rsid w:val="00134AC1"/>
    <w:rsid w:val="00142A12"/>
    <w:rsid w:val="00152851"/>
    <w:rsid w:val="001559D3"/>
    <w:rsid w:val="0018414F"/>
    <w:rsid w:val="001949BD"/>
    <w:rsid w:val="001A05AE"/>
    <w:rsid w:val="001B0D27"/>
    <w:rsid w:val="001B4BBA"/>
    <w:rsid w:val="001B6094"/>
    <w:rsid w:val="001C7B50"/>
    <w:rsid w:val="001D1B72"/>
    <w:rsid w:val="001E185F"/>
    <w:rsid w:val="001E4AF1"/>
    <w:rsid w:val="001F0D63"/>
    <w:rsid w:val="00202435"/>
    <w:rsid w:val="00211D78"/>
    <w:rsid w:val="002132EC"/>
    <w:rsid w:val="0021627C"/>
    <w:rsid w:val="002239C5"/>
    <w:rsid w:val="002246F7"/>
    <w:rsid w:val="00232D4D"/>
    <w:rsid w:val="002452B9"/>
    <w:rsid w:val="002527BA"/>
    <w:rsid w:val="002537D9"/>
    <w:rsid w:val="0025760D"/>
    <w:rsid w:val="002651F5"/>
    <w:rsid w:val="00270EA0"/>
    <w:rsid w:val="00275518"/>
    <w:rsid w:val="00286BCA"/>
    <w:rsid w:val="00291A27"/>
    <w:rsid w:val="00297E53"/>
    <w:rsid w:val="002B34BA"/>
    <w:rsid w:val="002B62A9"/>
    <w:rsid w:val="002B7754"/>
    <w:rsid w:val="002C3F4D"/>
    <w:rsid w:val="002D1F31"/>
    <w:rsid w:val="002D2819"/>
    <w:rsid w:val="002D376E"/>
    <w:rsid w:val="002D6F1C"/>
    <w:rsid w:val="002E03FA"/>
    <w:rsid w:val="002E6D38"/>
    <w:rsid w:val="002F40D2"/>
    <w:rsid w:val="00304CBA"/>
    <w:rsid w:val="00307068"/>
    <w:rsid w:val="003430BF"/>
    <w:rsid w:val="0034382D"/>
    <w:rsid w:val="0035319C"/>
    <w:rsid w:val="003763D4"/>
    <w:rsid w:val="00393731"/>
    <w:rsid w:val="0039724C"/>
    <w:rsid w:val="003A4C69"/>
    <w:rsid w:val="003A785B"/>
    <w:rsid w:val="003B462B"/>
    <w:rsid w:val="003C05C6"/>
    <w:rsid w:val="003C24D0"/>
    <w:rsid w:val="003C2597"/>
    <w:rsid w:val="003D6B90"/>
    <w:rsid w:val="003E069B"/>
    <w:rsid w:val="003E1D09"/>
    <w:rsid w:val="003E308B"/>
    <w:rsid w:val="00402055"/>
    <w:rsid w:val="00406976"/>
    <w:rsid w:val="00411622"/>
    <w:rsid w:val="00413F03"/>
    <w:rsid w:val="00414181"/>
    <w:rsid w:val="00426741"/>
    <w:rsid w:val="00430617"/>
    <w:rsid w:val="00437101"/>
    <w:rsid w:val="004435EB"/>
    <w:rsid w:val="0044756B"/>
    <w:rsid w:val="0044777D"/>
    <w:rsid w:val="0045377C"/>
    <w:rsid w:val="004601BE"/>
    <w:rsid w:val="00464A23"/>
    <w:rsid w:val="00467B58"/>
    <w:rsid w:val="00475210"/>
    <w:rsid w:val="004752CA"/>
    <w:rsid w:val="0048136E"/>
    <w:rsid w:val="00485356"/>
    <w:rsid w:val="00485E73"/>
    <w:rsid w:val="004A46D9"/>
    <w:rsid w:val="004A4B5D"/>
    <w:rsid w:val="004A7AA2"/>
    <w:rsid w:val="004B157D"/>
    <w:rsid w:val="004B4675"/>
    <w:rsid w:val="004B4CB6"/>
    <w:rsid w:val="004C417D"/>
    <w:rsid w:val="004C4CE9"/>
    <w:rsid w:val="004D2934"/>
    <w:rsid w:val="004D67E0"/>
    <w:rsid w:val="004D72E5"/>
    <w:rsid w:val="004E4AB4"/>
    <w:rsid w:val="004E6D94"/>
    <w:rsid w:val="004F023C"/>
    <w:rsid w:val="004F0C3C"/>
    <w:rsid w:val="004F15AF"/>
    <w:rsid w:val="004F3419"/>
    <w:rsid w:val="004F409F"/>
    <w:rsid w:val="004F4425"/>
    <w:rsid w:val="004F732A"/>
    <w:rsid w:val="0050221D"/>
    <w:rsid w:val="00504857"/>
    <w:rsid w:val="00504904"/>
    <w:rsid w:val="00521263"/>
    <w:rsid w:val="00523AE2"/>
    <w:rsid w:val="0052688D"/>
    <w:rsid w:val="00527897"/>
    <w:rsid w:val="005355F7"/>
    <w:rsid w:val="00537CB6"/>
    <w:rsid w:val="005418D3"/>
    <w:rsid w:val="00554647"/>
    <w:rsid w:val="00555046"/>
    <w:rsid w:val="005558A2"/>
    <w:rsid w:val="0057017A"/>
    <w:rsid w:val="00584A5F"/>
    <w:rsid w:val="0058543A"/>
    <w:rsid w:val="00587611"/>
    <w:rsid w:val="00596678"/>
    <w:rsid w:val="005A0D42"/>
    <w:rsid w:val="005A5F39"/>
    <w:rsid w:val="005C1716"/>
    <w:rsid w:val="005D0043"/>
    <w:rsid w:val="005D240E"/>
    <w:rsid w:val="005D4AE1"/>
    <w:rsid w:val="005D5526"/>
    <w:rsid w:val="005E0E92"/>
    <w:rsid w:val="005F4BA0"/>
    <w:rsid w:val="0060300D"/>
    <w:rsid w:val="00613717"/>
    <w:rsid w:val="00613CA4"/>
    <w:rsid w:val="006236FF"/>
    <w:rsid w:val="0062483C"/>
    <w:rsid w:val="00633527"/>
    <w:rsid w:val="00641E64"/>
    <w:rsid w:val="00657741"/>
    <w:rsid w:val="00680B48"/>
    <w:rsid w:val="00683D90"/>
    <w:rsid w:val="00686B8B"/>
    <w:rsid w:val="00693BF5"/>
    <w:rsid w:val="00694501"/>
    <w:rsid w:val="00696FD3"/>
    <w:rsid w:val="006A7DBC"/>
    <w:rsid w:val="006B0BDD"/>
    <w:rsid w:val="006B0EF0"/>
    <w:rsid w:val="006B51C3"/>
    <w:rsid w:val="006C0F23"/>
    <w:rsid w:val="006C7F89"/>
    <w:rsid w:val="006E16F4"/>
    <w:rsid w:val="006F02D6"/>
    <w:rsid w:val="006F1962"/>
    <w:rsid w:val="006F366E"/>
    <w:rsid w:val="006F68D2"/>
    <w:rsid w:val="006F754F"/>
    <w:rsid w:val="00700264"/>
    <w:rsid w:val="00707D70"/>
    <w:rsid w:val="00714C89"/>
    <w:rsid w:val="007300CB"/>
    <w:rsid w:val="0073340E"/>
    <w:rsid w:val="007422B6"/>
    <w:rsid w:val="00746E86"/>
    <w:rsid w:val="007553D7"/>
    <w:rsid w:val="00763130"/>
    <w:rsid w:val="007655BF"/>
    <w:rsid w:val="0076611A"/>
    <w:rsid w:val="007676DF"/>
    <w:rsid w:val="00771B29"/>
    <w:rsid w:val="00771CC8"/>
    <w:rsid w:val="007857E5"/>
    <w:rsid w:val="00797A7F"/>
    <w:rsid w:val="00797E16"/>
    <w:rsid w:val="007B30A7"/>
    <w:rsid w:val="007C2042"/>
    <w:rsid w:val="007C2A8B"/>
    <w:rsid w:val="007D073B"/>
    <w:rsid w:val="007D1408"/>
    <w:rsid w:val="007D5992"/>
    <w:rsid w:val="007E4F9A"/>
    <w:rsid w:val="007E65B2"/>
    <w:rsid w:val="007F3126"/>
    <w:rsid w:val="00806B81"/>
    <w:rsid w:val="00811238"/>
    <w:rsid w:val="008221B5"/>
    <w:rsid w:val="00832ADD"/>
    <w:rsid w:val="00841997"/>
    <w:rsid w:val="0084763E"/>
    <w:rsid w:val="00852A5F"/>
    <w:rsid w:val="00853B5A"/>
    <w:rsid w:val="00863887"/>
    <w:rsid w:val="00863B38"/>
    <w:rsid w:val="00863EC5"/>
    <w:rsid w:val="00870EAB"/>
    <w:rsid w:val="00876D57"/>
    <w:rsid w:val="008836A4"/>
    <w:rsid w:val="00883E30"/>
    <w:rsid w:val="00884422"/>
    <w:rsid w:val="00884F89"/>
    <w:rsid w:val="00886767"/>
    <w:rsid w:val="008916C3"/>
    <w:rsid w:val="008A129B"/>
    <w:rsid w:val="008B38B1"/>
    <w:rsid w:val="008B49A7"/>
    <w:rsid w:val="008C3983"/>
    <w:rsid w:val="008D5BFC"/>
    <w:rsid w:val="008E652F"/>
    <w:rsid w:val="008F0B7C"/>
    <w:rsid w:val="008F1BD3"/>
    <w:rsid w:val="008F4EB9"/>
    <w:rsid w:val="008F7ACA"/>
    <w:rsid w:val="00900DC6"/>
    <w:rsid w:val="00900E4D"/>
    <w:rsid w:val="009019A3"/>
    <w:rsid w:val="0093167C"/>
    <w:rsid w:val="0093713F"/>
    <w:rsid w:val="00942701"/>
    <w:rsid w:val="00944119"/>
    <w:rsid w:val="00944FB2"/>
    <w:rsid w:val="00946940"/>
    <w:rsid w:val="009505FE"/>
    <w:rsid w:val="0095186E"/>
    <w:rsid w:val="009528AC"/>
    <w:rsid w:val="009534BD"/>
    <w:rsid w:val="00953A97"/>
    <w:rsid w:val="00963798"/>
    <w:rsid w:val="00977BB3"/>
    <w:rsid w:val="00983B8D"/>
    <w:rsid w:val="00991A72"/>
    <w:rsid w:val="009A00C9"/>
    <w:rsid w:val="009A2EF8"/>
    <w:rsid w:val="009A4C13"/>
    <w:rsid w:val="009B3527"/>
    <w:rsid w:val="009D1A1E"/>
    <w:rsid w:val="009D5368"/>
    <w:rsid w:val="009E1D62"/>
    <w:rsid w:val="009E725F"/>
    <w:rsid w:val="009F0C87"/>
    <w:rsid w:val="009F76D1"/>
    <w:rsid w:val="00A0213F"/>
    <w:rsid w:val="00A06541"/>
    <w:rsid w:val="00A145E4"/>
    <w:rsid w:val="00A15416"/>
    <w:rsid w:val="00A156F3"/>
    <w:rsid w:val="00A23CF7"/>
    <w:rsid w:val="00A2694D"/>
    <w:rsid w:val="00A33FA2"/>
    <w:rsid w:val="00A3687B"/>
    <w:rsid w:val="00A40EF2"/>
    <w:rsid w:val="00A4365D"/>
    <w:rsid w:val="00A457F3"/>
    <w:rsid w:val="00A5025C"/>
    <w:rsid w:val="00A50945"/>
    <w:rsid w:val="00A53C31"/>
    <w:rsid w:val="00A6104A"/>
    <w:rsid w:val="00A64BCF"/>
    <w:rsid w:val="00A66435"/>
    <w:rsid w:val="00A676CE"/>
    <w:rsid w:val="00A71486"/>
    <w:rsid w:val="00A719C1"/>
    <w:rsid w:val="00A769D3"/>
    <w:rsid w:val="00A80B97"/>
    <w:rsid w:val="00A91EEE"/>
    <w:rsid w:val="00A95BA1"/>
    <w:rsid w:val="00AA1AE1"/>
    <w:rsid w:val="00AA53D0"/>
    <w:rsid w:val="00AB0AE9"/>
    <w:rsid w:val="00AB12AB"/>
    <w:rsid w:val="00AB2632"/>
    <w:rsid w:val="00AB4348"/>
    <w:rsid w:val="00AC4277"/>
    <w:rsid w:val="00AC5EF0"/>
    <w:rsid w:val="00AC72F7"/>
    <w:rsid w:val="00AD4D02"/>
    <w:rsid w:val="00AE1E88"/>
    <w:rsid w:val="00AE52BE"/>
    <w:rsid w:val="00AE7273"/>
    <w:rsid w:val="00AF345D"/>
    <w:rsid w:val="00AF4228"/>
    <w:rsid w:val="00AF55EB"/>
    <w:rsid w:val="00B11B04"/>
    <w:rsid w:val="00B1627D"/>
    <w:rsid w:val="00B16484"/>
    <w:rsid w:val="00B2632F"/>
    <w:rsid w:val="00B44C6A"/>
    <w:rsid w:val="00B46DD6"/>
    <w:rsid w:val="00B473A9"/>
    <w:rsid w:val="00B555B6"/>
    <w:rsid w:val="00B61938"/>
    <w:rsid w:val="00B628C3"/>
    <w:rsid w:val="00B62B51"/>
    <w:rsid w:val="00B664D7"/>
    <w:rsid w:val="00B74075"/>
    <w:rsid w:val="00B778D4"/>
    <w:rsid w:val="00B804A7"/>
    <w:rsid w:val="00B81216"/>
    <w:rsid w:val="00B85304"/>
    <w:rsid w:val="00B921E0"/>
    <w:rsid w:val="00BA2F47"/>
    <w:rsid w:val="00BA6E3D"/>
    <w:rsid w:val="00BB7B98"/>
    <w:rsid w:val="00BC04A9"/>
    <w:rsid w:val="00BC1770"/>
    <w:rsid w:val="00BC57A5"/>
    <w:rsid w:val="00BC60A4"/>
    <w:rsid w:val="00BC6A18"/>
    <w:rsid w:val="00BF4A84"/>
    <w:rsid w:val="00C102F7"/>
    <w:rsid w:val="00C14E7C"/>
    <w:rsid w:val="00C22306"/>
    <w:rsid w:val="00C25CE9"/>
    <w:rsid w:val="00C26DB7"/>
    <w:rsid w:val="00C329DD"/>
    <w:rsid w:val="00C40069"/>
    <w:rsid w:val="00C57E32"/>
    <w:rsid w:val="00C658DD"/>
    <w:rsid w:val="00C65CF4"/>
    <w:rsid w:val="00C7363F"/>
    <w:rsid w:val="00C773A2"/>
    <w:rsid w:val="00C8160C"/>
    <w:rsid w:val="00C8449C"/>
    <w:rsid w:val="00C877D4"/>
    <w:rsid w:val="00C9191C"/>
    <w:rsid w:val="00C92890"/>
    <w:rsid w:val="00C93AC8"/>
    <w:rsid w:val="00C941EF"/>
    <w:rsid w:val="00C96C4C"/>
    <w:rsid w:val="00C96F0C"/>
    <w:rsid w:val="00CB0F48"/>
    <w:rsid w:val="00CB59D0"/>
    <w:rsid w:val="00CB6F22"/>
    <w:rsid w:val="00CC040D"/>
    <w:rsid w:val="00CC0A17"/>
    <w:rsid w:val="00CC3018"/>
    <w:rsid w:val="00CC50DD"/>
    <w:rsid w:val="00CD00AE"/>
    <w:rsid w:val="00CE17E5"/>
    <w:rsid w:val="00CE3666"/>
    <w:rsid w:val="00CE725C"/>
    <w:rsid w:val="00CF2707"/>
    <w:rsid w:val="00CF2EE3"/>
    <w:rsid w:val="00D02DED"/>
    <w:rsid w:val="00D053C3"/>
    <w:rsid w:val="00D0786E"/>
    <w:rsid w:val="00D10FF7"/>
    <w:rsid w:val="00D149BE"/>
    <w:rsid w:val="00D16D4D"/>
    <w:rsid w:val="00D20601"/>
    <w:rsid w:val="00D24E4B"/>
    <w:rsid w:val="00D30506"/>
    <w:rsid w:val="00D35C05"/>
    <w:rsid w:val="00D43DD8"/>
    <w:rsid w:val="00D44A16"/>
    <w:rsid w:val="00D47B2F"/>
    <w:rsid w:val="00D57FE2"/>
    <w:rsid w:val="00D60F78"/>
    <w:rsid w:val="00D6266C"/>
    <w:rsid w:val="00D635BD"/>
    <w:rsid w:val="00D641D8"/>
    <w:rsid w:val="00D91250"/>
    <w:rsid w:val="00D92C26"/>
    <w:rsid w:val="00D966B0"/>
    <w:rsid w:val="00D96715"/>
    <w:rsid w:val="00D96E31"/>
    <w:rsid w:val="00D97CC7"/>
    <w:rsid w:val="00DA0F25"/>
    <w:rsid w:val="00DA363E"/>
    <w:rsid w:val="00DA4A0E"/>
    <w:rsid w:val="00DC7DBD"/>
    <w:rsid w:val="00DD6C5A"/>
    <w:rsid w:val="00DE2880"/>
    <w:rsid w:val="00DE4FC6"/>
    <w:rsid w:val="00DE5067"/>
    <w:rsid w:val="00DE53B6"/>
    <w:rsid w:val="00DE6329"/>
    <w:rsid w:val="00DE77F8"/>
    <w:rsid w:val="00DF0E6B"/>
    <w:rsid w:val="00DF68C1"/>
    <w:rsid w:val="00E01038"/>
    <w:rsid w:val="00E04E26"/>
    <w:rsid w:val="00E143B7"/>
    <w:rsid w:val="00E21BB2"/>
    <w:rsid w:val="00E25E7E"/>
    <w:rsid w:val="00E43053"/>
    <w:rsid w:val="00E44E12"/>
    <w:rsid w:val="00E62CFF"/>
    <w:rsid w:val="00E6333F"/>
    <w:rsid w:val="00E6376A"/>
    <w:rsid w:val="00E70750"/>
    <w:rsid w:val="00E7285A"/>
    <w:rsid w:val="00E743B3"/>
    <w:rsid w:val="00E754EF"/>
    <w:rsid w:val="00E85383"/>
    <w:rsid w:val="00E92907"/>
    <w:rsid w:val="00E945D7"/>
    <w:rsid w:val="00EA0DD5"/>
    <w:rsid w:val="00EA1207"/>
    <w:rsid w:val="00EA343E"/>
    <w:rsid w:val="00EA7B60"/>
    <w:rsid w:val="00EB7886"/>
    <w:rsid w:val="00ED2810"/>
    <w:rsid w:val="00ED316D"/>
    <w:rsid w:val="00EE0895"/>
    <w:rsid w:val="00EF0A51"/>
    <w:rsid w:val="00EF22CA"/>
    <w:rsid w:val="00EF7B60"/>
    <w:rsid w:val="00F012E9"/>
    <w:rsid w:val="00F07BB3"/>
    <w:rsid w:val="00F07DD9"/>
    <w:rsid w:val="00F105C8"/>
    <w:rsid w:val="00F26BF2"/>
    <w:rsid w:val="00F33AD7"/>
    <w:rsid w:val="00F36660"/>
    <w:rsid w:val="00F36AC3"/>
    <w:rsid w:val="00F36C6D"/>
    <w:rsid w:val="00F43C6E"/>
    <w:rsid w:val="00F47C19"/>
    <w:rsid w:val="00F5660F"/>
    <w:rsid w:val="00F56988"/>
    <w:rsid w:val="00F579EA"/>
    <w:rsid w:val="00F61E64"/>
    <w:rsid w:val="00F658C7"/>
    <w:rsid w:val="00F702A8"/>
    <w:rsid w:val="00F764CF"/>
    <w:rsid w:val="00F8682A"/>
    <w:rsid w:val="00F9274B"/>
    <w:rsid w:val="00F96931"/>
    <w:rsid w:val="00FA5DDB"/>
    <w:rsid w:val="00FB1A7B"/>
    <w:rsid w:val="00FB56FF"/>
    <w:rsid w:val="00FB5812"/>
    <w:rsid w:val="00FB6555"/>
    <w:rsid w:val="00FB76BD"/>
    <w:rsid w:val="00FC2276"/>
    <w:rsid w:val="00FC4AEA"/>
    <w:rsid w:val="00FC5132"/>
    <w:rsid w:val="00FD777B"/>
    <w:rsid w:val="00FE60EB"/>
    <w:rsid w:val="00FF0FED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60F6D"/>
  <w15:docId w15:val="{D4A75059-D478-47A0-8DCD-D96BD924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hAnsi="Helv" w:cs="Helv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F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2651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651F5"/>
    <w:rPr>
      <w:sz w:val="16"/>
      <w:szCs w:val="16"/>
      <w:lang w:eastAsia="en-US"/>
    </w:rPr>
  </w:style>
  <w:style w:type="character" w:styleId="Hipercze">
    <w:name w:val="Hyperlink"/>
    <w:uiPriority w:val="99"/>
    <w:semiHidden/>
    <w:unhideWhenUsed/>
    <w:rsid w:val="00475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2645</Words>
  <Characters>15874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</vt:lpstr>
    </vt:vector>
  </TitlesOfParts>
  <Company/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Monika Wilk</dc:creator>
  <cp:keywords/>
  <dc:description/>
  <cp:lastModifiedBy>ŁW</cp:lastModifiedBy>
  <cp:revision>5</cp:revision>
  <cp:lastPrinted>2021-02-24T11:58:00Z</cp:lastPrinted>
  <dcterms:created xsi:type="dcterms:W3CDTF">2024-03-27T13:33:00Z</dcterms:created>
  <dcterms:modified xsi:type="dcterms:W3CDTF">2024-04-10T11:52:00Z</dcterms:modified>
</cp:coreProperties>
</file>