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2FB9">
              <w:rPr>
                <w:b/>
              </w:rPr>
              <w:fldChar w:fldCharType="separate"/>
            </w:r>
            <w:r w:rsidR="00CF2FB9">
              <w:rPr>
                <w:b/>
              </w:rPr>
              <w:t>przekazania środków trwałych na stan majątkowy Straży Miejskiej Miasta Poznania z siedzibą przy ulicy Głogowskiej 26, 60-734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2FB9" w:rsidRDefault="00FA63B5" w:rsidP="00CF2FB9">
      <w:pPr>
        <w:spacing w:line="360" w:lineRule="auto"/>
        <w:jc w:val="both"/>
      </w:pPr>
      <w:bookmarkStart w:id="2" w:name="z1"/>
      <w:bookmarkEnd w:id="2"/>
    </w:p>
    <w:p w:rsidR="00CF2FB9" w:rsidRPr="00CF2FB9" w:rsidRDefault="00CF2FB9" w:rsidP="00CF2F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B9">
        <w:rPr>
          <w:color w:val="000000"/>
        </w:rPr>
        <w:t>Środki trwałe wymienione w § 1 ust. 1 zarządzenia zostały przekazane przez Główny Urząd Nadzoru Budowlanego (GUNB) w Warszawie do Urzędu Miasta Poznania w ramach projektu pod nazwą „Zintegrowany System Ograniczenia Niskiej Emisji (ZONE)”. Zgodnie z art. 27b ust. 1 ustawy z dnia 21 listopada 2008 r. o wspieraniu termomodernizacji i remontów oraz o</w:t>
      </w:r>
      <w:r w:rsidR="008F543C">
        <w:rPr>
          <w:color w:val="000000"/>
        </w:rPr>
        <w:t> </w:t>
      </w:r>
      <w:r w:rsidRPr="00CF2FB9">
        <w:rPr>
          <w:color w:val="000000"/>
        </w:rPr>
        <w:t>centralnej ewidencji emisyjności budynków terminale posłużą strażnikom Straży Miejskiej Miasta Poznania podczas działań o charakterze kontrolnym i interwencyjnym, a także zadań określonych rozporządzeniem Ministra Spraw Wewnętrznych i Administracji z dnia 28 września 2023 r. zmieniającym rozporządzenie w sprawie wykroczeń, za które strażnicy straży gminnych są uprawnieni do nakładania grzywien w drodze mandatu karnego. Wraz z tą zmianą strażnicy Straży Miejskiej Miasta Poznania uzyskali uprawnienia kontrolne do weryfikacji obowiązku składania deklaracji CEEB i w przypadku stwierdzenia braku takiej deklaracji mają uprawnienia do nałożenia mandatu karnego.</w:t>
      </w:r>
    </w:p>
    <w:p w:rsidR="00CF2FB9" w:rsidRPr="00CF2FB9" w:rsidRDefault="00CF2FB9" w:rsidP="00CF2F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B9">
        <w:rPr>
          <w:color w:val="000000"/>
        </w:rPr>
        <w:t xml:space="preserve">Przedstawiciel Straży Miejskiej Miasta Poznania poinformował o akceptacji i chęci przyjęcia mienia zgodnie z treścią zarządzenia.  </w:t>
      </w:r>
    </w:p>
    <w:p w:rsidR="00CF2FB9" w:rsidRDefault="00CF2FB9" w:rsidP="00CF2FB9">
      <w:pPr>
        <w:spacing w:line="360" w:lineRule="auto"/>
        <w:jc w:val="both"/>
        <w:rPr>
          <w:color w:val="000000"/>
        </w:rPr>
      </w:pPr>
      <w:r w:rsidRPr="00CF2FB9">
        <w:rPr>
          <w:color w:val="000000"/>
        </w:rPr>
        <w:t>Wobec powyższego wydanie zarządzenia jest w pełni uzasadnione.</w:t>
      </w:r>
    </w:p>
    <w:p w:rsidR="00CF2FB9" w:rsidRDefault="00CF2FB9" w:rsidP="00CF2FB9">
      <w:pPr>
        <w:spacing w:line="360" w:lineRule="auto"/>
        <w:jc w:val="both"/>
      </w:pPr>
    </w:p>
    <w:p w:rsidR="00CF2FB9" w:rsidRDefault="00CF2FB9" w:rsidP="00CF2FB9">
      <w:pPr>
        <w:keepNext/>
        <w:spacing w:line="360" w:lineRule="auto"/>
        <w:jc w:val="center"/>
      </w:pPr>
      <w:r>
        <w:t>Z-CA DYREKTORA</w:t>
      </w:r>
    </w:p>
    <w:p w:rsidR="00CF2FB9" w:rsidRDefault="00CF2FB9" w:rsidP="00CF2FB9">
      <w:pPr>
        <w:keepNext/>
        <w:spacing w:line="360" w:lineRule="auto"/>
        <w:jc w:val="center"/>
      </w:pPr>
      <w:r>
        <w:t>Wydziału Gospodarki Komunalnej</w:t>
      </w:r>
    </w:p>
    <w:p w:rsidR="00CF2FB9" w:rsidRDefault="00CF2FB9" w:rsidP="00CF2FB9">
      <w:pPr>
        <w:keepNext/>
        <w:spacing w:line="360" w:lineRule="auto"/>
        <w:jc w:val="center"/>
      </w:pPr>
      <w:r>
        <w:t>ds. Infrastruktury technicznej</w:t>
      </w:r>
    </w:p>
    <w:p w:rsidR="00CF2FB9" w:rsidRPr="00CF2FB9" w:rsidRDefault="00CF2FB9" w:rsidP="00CF2FB9">
      <w:pPr>
        <w:keepNext/>
        <w:spacing w:line="360" w:lineRule="auto"/>
        <w:jc w:val="center"/>
      </w:pPr>
      <w:r>
        <w:t xml:space="preserve">(-) Łukasz </w:t>
      </w:r>
      <w:proofErr w:type="spellStart"/>
      <w:r>
        <w:t>Musieliński</w:t>
      </w:r>
      <w:proofErr w:type="spellEnd"/>
    </w:p>
    <w:sectPr w:rsidR="00CF2FB9" w:rsidRPr="00CF2FB9" w:rsidSect="00CF2F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B9" w:rsidRDefault="00CF2FB9">
      <w:r>
        <w:separator/>
      </w:r>
    </w:p>
  </w:endnote>
  <w:endnote w:type="continuationSeparator" w:id="0">
    <w:p w:rsidR="00CF2FB9" w:rsidRDefault="00CF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B9" w:rsidRDefault="00CF2FB9">
      <w:r>
        <w:separator/>
      </w:r>
    </w:p>
  </w:footnote>
  <w:footnote w:type="continuationSeparator" w:id="0">
    <w:p w:rsidR="00CF2FB9" w:rsidRDefault="00CF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środków trwałych na stan majątkowy Straży Miejskiej Miasta Poznania z siedzibą przy ulicy Głogowskiej 26, 60-734 Poznań."/>
  </w:docVars>
  <w:rsids>
    <w:rsidRoot w:val="00CF2FB9"/>
    <w:rsid w:val="000607A3"/>
    <w:rsid w:val="001B1D53"/>
    <w:rsid w:val="0022095A"/>
    <w:rsid w:val="002946C5"/>
    <w:rsid w:val="002C29F3"/>
    <w:rsid w:val="00796326"/>
    <w:rsid w:val="008F543C"/>
    <w:rsid w:val="00A87E1B"/>
    <w:rsid w:val="00AA04BE"/>
    <w:rsid w:val="00BB1A14"/>
    <w:rsid w:val="00CF2F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1355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2024-04-02T10:12:00Z</dcterms:created>
  <dcterms:modified xsi:type="dcterms:W3CDTF">2024-04-02T10:12:00Z</dcterms:modified>
</cp:coreProperties>
</file>