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635DD">
              <w:rPr>
                <w:b/>
              </w:rPr>
              <w:fldChar w:fldCharType="separate"/>
            </w:r>
            <w:r w:rsidR="004635DD">
              <w:rPr>
                <w:b/>
              </w:rPr>
              <w:t>ogłoszenia wykazu nieruchomości stanowiącej własność Miasta Poznania, położonej w Poznaniu przy ul. Górna Wilda 109,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635DD" w:rsidRDefault="00FA63B5" w:rsidP="004635DD">
      <w:pPr>
        <w:spacing w:line="360" w:lineRule="auto"/>
        <w:jc w:val="both"/>
      </w:pPr>
      <w:bookmarkStart w:id="2" w:name="z1"/>
      <w:bookmarkEnd w:id="2"/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4635DD" w:rsidRPr="004635DD" w:rsidRDefault="004635DD" w:rsidP="004635DD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 xml:space="preserve">Nieruchomość położona jest na obszarze, na którym nie obowiązuje miejscowy plan zagospodarowania przestrzennego. </w:t>
      </w:r>
    </w:p>
    <w:p w:rsidR="004635DD" w:rsidRPr="004635DD" w:rsidRDefault="004635DD" w:rsidP="004635DD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4635DD">
        <w:rPr>
          <w:color w:val="000000"/>
          <w:szCs w:val="20"/>
        </w:rPr>
        <w:t xml:space="preserve">Zgodnie z zapisami Studium uwarunkowań i kierunków zagospodarowania przestrzennego miasta Poznania, zatwierdzonym uchwałą Nr LXXXVIII/1670/VIII/2023 Rady Miasta Poznania z dnia 11 lipca 2023 r., znajduje się na obszarze oznaczonym symbolem: </w:t>
      </w:r>
      <w:r w:rsidRPr="004635DD">
        <w:rPr>
          <w:b/>
          <w:bCs/>
          <w:color w:val="000000"/>
          <w:szCs w:val="20"/>
        </w:rPr>
        <w:t>kt - tereny transportu zbiorowego - kierunkowe trasy tramwajowe - poza drogowym układem podstawowym.</w:t>
      </w:r>
    </w:p>
    <w:p w:rsidR="004635DD" w:rsidRPr="004635DD" w:rsidRDefault="004635DD" w:rsidP="004635DD">
      <w:pPr>
        <w:tabs>
          <w:tab w:val="left" w:pos="291"/>
          <w:tab w:val="left" w:pos="337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Powyższe potwierdził Wydział Urbanistyki i Architektury w piśmie nr UA-IV.6724.1328.2023 z dnia 4 sierpnia 2023 r.</w:t>
      </w:r>
    </w:p>
    <w:p w:rsidR="004635DD" w:rsidRPr="004635DD" w:rsidRDefault="004635DD" w:rsidP="004635DD">
      <w:pPr>
        <w:tabs>
          <w:tab w:val="left" w:pos="291"/>
          <w:tab w:val="left" w:pos="337"/>
        </w:tabs>
        <w:autoSpaceDE w:val="0"/>
        <w:autoSpaceDN w:val="0"/>
        <w:adjustRightInd w:val="0"/>
        <w:spacing w:before="120" w:after="120"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Nieruchomość jest zabudowana fragmentem budynku biurowo-usługowego stanowiącego siedzibę banku PKO BP S.A., schodami oraz słupem konstrukcyjnym w narożniku działki, na podstawie decyzji nr UAN-5/A.1297/8380/236/3540/90 z dnia 9 stycznia 1991 r., zatwierdzającej i udzielającej pozwolenia na budowę inwestycji obejmującej fundamenty budynku na terenie położonym w Poznaniu przy ul. Górna Wilda 109.</w:t>
      </w:r>
    </w:p>
    <w:p w:rsidR="004635DD" w:rsidRPr="004635DD" w:rsidRDefault="004635DD" w:rsidP="004635DD">
      <w:pPr>
        <w:tabs>
          <w:tab w:val="left" w:pos="291"/>
          <w:tab w:val="left" w:pos="337"/>
        </w:tabs>
        <w:autoSpaceDE w:val="0"/>
        <w:autoSpaceDN w:val="0"/>
        <w:adjustRightInd w:val="0"/>
        <w:spacing w:before="120" w:after="120" w:line="360" w:lineRule="auto"/>
        <w:jc w:val="both"/>
        <w:rPr>
          <w:i/>
          <w:iCs/>
          <w:color w:val="000000"/>
          <w:szCs w:val="20"/>
        </w:rPr>
      </w:pPr>
      <w:r w:rsidRPr="004635DD">
        <w:rPr>
          <w:color w:val="000000"/>
          <w:szCs w:val="20"/>
        </w:rPr>
        <w:t xml:space="preserve">Prezydent Miasta Poznania wydał decyzję nr 398/2023 z dnia 16.05.2023 r. zatwierdzającą projekt architektoniczno-budowlany i udzielający pozwolenia na budowę obejmującą </w:t>
      </w:r>
      <w:r w:rsidRPr="004635DD">
        <w:rPr>
          <w:i/>
          <w:iCs/>
          <w:color w:val="000000"/>
          <w:szCs w:val="20"/>
        </w:rPr>
        <w:t>przebudowę budynku 12 Oddziału PKO BP S.A., na nieruchomości przy ul. Górna Wilda 109 w Poznaniu (dz. nr ew. 41/5, ark. 12 i nr 130/10, ark. 13, obr. Wilda).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635DD">
        <w:rPr>
          <w:color w:val="000000"/>
          <w:szCs w:val="20"/>
        </w:rPr>
        <w:t xml:space="preserve">Zgodnie z art. 37 ust. 2 pkt 1 i 6 ustawy z dnia 21 sierpnia 1997 r. o gospodarce nieruchomościami (Dz. U. z 2023 r. poz. 344 ze zm.) nieruchomość jest zbywana w drodze </w:t>
      </w:r>
      <w:r w:rsidRPr="004635DD">
        <w:rPr>
          <w:color w:val="000000"/>
          <w:szCs w:val="20"/>
        </w:rPr>
        <w:lastRenderedPageBreak/>
        <w:t xml:space="preserve">bezprzetargowej, jeżeli: </w:t>
      </w:r>
      <w:r w:rsidRPr="004635DD">
        <w:rPr>
          <w:i/>
          <w:iCs/>
          <w:color w:val="000000"/>
          <w:szCs w:val="20"/>
        </w:rPr>
        <w:t xml:space="preserve">jest zbywana na rzecz osoby, której przysługuje pierwszeństwo w jej nabyciu, stosownie do </w:t>
      </w:r>
      <w:hyperlink r:id="rId6" w:history="1">
        <w:r w:rsidRPr="004635DD">
          <w:rPr>
            <w:i/>
            <w:iCs/>
            <w:color w:val="000000"/>
            <w:szCs w:val="20"/>
          </w:rPr>
          <w:t>art. 34</w:t>
        </w:r>
      </w:hyperlink>
      <w:r w:rsidRPr="004635DD">
        <w:rPr>
          <w:color w:val="000000"/>
          <w:szCs w:val="20"/>
        </w:rPr>
        <w:t xml:space="preserve"> oraz</w:t>
      </w:r>
      <w:r w:rsidRPr="004635DD">
        <w:rPr>
          <w:color w:val="000000"/>
        </w:rPr>
        <w:t xml:space="preserve"> </w:t>
      </w:r>
      <w:r w:rsidRPr="004635DD">
        <w:rPr>
          <w:i/>
          <w:iCs/>
          <w:color w:val="000000"/>
          <w:szCs w:val="20"/>
        </w:rPr>
        <w:t>przedmiotem zbycia jest nieruchomość lub jej części, jeśli mogą poprawić warunki zagospodarowania nieruchomości przyległej, stanowiącej własność lub oddanej w użytkowanie wieczyste osobie, która  zamierza tę nieruchomość lub jej części nabyć, jeżeli nie mogą być zagospodarowane jako odrębne nieruchomości.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Prezydent Miasta Poznania wydał zarządzenie Nr 243/2019/P z dnia 11 marca 2019 r. w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>sprawie określenia zasad realizacji art. 37 ust. 2 pkt 6 ustawy z dnia 21 sierpnia 1997 r. o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>gospodarce nieruchomościami.</w:t>
      </w:r>
    </w:p>
    <w:p w:rsidR="004635DD" w:rsidRPr="004635DD" w:rsidRDefault="004635DD" w:rsidP="004635DD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4635DD">
        <w:rPr>
          <w:b/>
          <w:bCs/>
          <w:color w:val="000000"/>
          <w:szCs w:val="20"/>
        </w:rPr>
        <w:t>–</w:t>
      </w:r>
      <w:r w:rsidRPr="004635DD">
        <w:rPr>
          <w:color w:val="000000"/>
          <w:szCs w:val="20"/>
        </w:rPr>
        <w:t xml:space="preserve"> tzw. masek budowlanych.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Zespół ds. masek budowlanych ustalił, że:</w:t>
      </w:r>
    </w:p>
    <w:p w:rsidR="004635DD" w:rsidRPr="004635DD" w:rsidRDefault="004635DD" w:rsidP="004635DD">
      <w:pPr>
        <w:tabs>
          <w:tab w:val="left" w:pos="290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– nie istnieje możliwość zagospodarowania części nieruchomości miejskiej 130/9 jako odrębnej nieruchomości,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– część działki 130/9 może poprawić warunki zagospodarowania nieruchomości przyległej, tj. działki 41 ark. 12 obręb Wilda.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Powyższe ustalenia Zespołu zaakceptował Zastępca Dyrektora ds. Zbywania Nieruchomości.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Decyzją nr ZG-AGP.5040.35.2019 z dnia 8 lipca 2019 r. Dyrektor Zarządu Geodezji i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 xml:space="preserve">Katastru Miejskiego GEOPOZ zatwierdził podział nieruchomości obręb Wilda, ark. 13, działka 130/9 na działki: </w:t>
      </w:r>
      <w:r w:rsidRPr="004635DD">
        <w:rPr>
          <w:b/>
          <w:bCs/>
          <w:color w:val="000000"/>
          <w:szCs w:val="20"/>
        </w:rPr>
        <w:t>130/10</w:t>
      </w:r>
      <w:r w:rsidRPr="004635DD">
        <w:rPr>
          <w:color w:val="000000"/>
          <w:szCs w:val="20"/>
        </w:rPr>
        <w:t xml:space="preserve"> i 130/11.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 xml:space="preserve">Właściciel nieruchomości przyległej jest zainteresowany nabyciem prawa własności nieruchomości miejskiej </w:t>
      </w:r>
      <w:r w:rsidRPr="004635DD">
        <w:rPr>
          <w:color w:val="000000"/>
        </w:rPr>
        <w:t>–</w:t>
      </w:r>
      <w:r w:rsidRPr="004635DD">
        <w:rPr>
          <w:color w:val="000000"/>
          <w:szCs w:val="20"/>
        </w:rPr>
        <w:t xml:space="preserve"> działki  130/10.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635DD">
        <w:rPr>
          <w:color w:val="000000"/>
          <w:szCs w:val="20"/>
        </w:rPr>
        <w:t xml:space="preserve">Zgodnie z art. 34 ust. 1 pkt 1 ww. ustawy: </w:t>
      </w:r>
      <w:r w:rsidRPr="004635DD">
        <w:rPr>
          <w:i/>
          <w:iCs/>
          <w:color w:val="000000"/>
          <w:szCs w:val="20"/>
        </w:rPr>
        <w:t xml:space="preserve">W przypadku zbywania nieruchomości </w:t>
      </w:r>
      <w:r w:rsidRPr="004635DD">
        <w:rPr>
          <w:b/>
          <w:bCs/>
          <w:i/>
          <w:iCs/>
          <w:color w:val="000000"/>
          <w:szCs w:val="20"/>
        </w:rPr>
        <w:t>osobom (</w:t>
      </w:r>
      <w:r w:rsidRPr="004635DD">
        <w:rPr>
          <w:b/>
          <w:bCs/>
          <w:color w:val="000000"/>
          <w:szCs w:val="20"/>
        </w:rPr>
        <w:t>...)</w:t>
      </w:r>
      <w:r w:rsidRPr="004635DD">
        <w:rPr>
          <w:b/>
          <w:bCs/>
          <w:i/>
          <w:iCs/>
          <w:color w:val="000000"/>
          <w:szCs w:val="20"/>
        </w:rPr>
        <w:t xml:space="preserve"> prawnym</w:t>
      </w:r>
      <w:r w:rsidRPr="004635DD">
        <w:rPr>
          <w:i/>
          <w:iCs/>
          <w:color w:val="000000"/>
          <w:szCs w:val="20"/>
        </w:rPr>
        <w:t xml:space="preserve"> pierwszeństwo w ich nabyciu </w:t>
      </w:r>
      <w:r w:rsidRPr="004635DD">
        <w:rPr>
          <w:color w:val="000000"/>
          <w:szCs w:val="20"/>
        </w:rPr>
        <w:t>(...)</w:t>
      </w:r>
      <w:r w:rsidRPr="004635DD">
        <w:rPr>
          <w:i/>
          <w:iCs/>
          <w:color w:val="000000"/>
          <w:szCs w:val="20"/>
        </w:rPr>
        <w:t>, przysługuje osobie, która spełnia jeden z</w:t>
      </w:r>
      <w:r w:rsidR="001F1DF7">
        <w:rPr>
          <w:i/>
          <w:iCs/>
          <w:color w:val="000000"/>
          <w:szCs w:val="20"/>
        </w:rPr>
        <w:t> </w:t>
      </w:r>
      <w:r w:rsidRPr="004635DD">
        <w:rPr>
          <w:i/>
          <w:iCs/>
          <w:color w:val="000000"/>
          <w:szCs w:val="20"/>
        </w:rPr>
        <w:t>następujących warunków:</w:t>
      </w:r>
      <w:r w:rsidRPr="004635DD">
        <w:rPr>
          <w:b/>
          <w:bCs/>
          <w:i/>
          <w:iCs/>
          <w:color w:val="000000"/>
          <w:szCs w:val="20"/>
        </w:rPr>
        <w:t xml:space="preserve"> 1) przysługuje jej roszczenie o nabycie nieruchomości </w:t>
      </w:r>
      <w:r w:rsidRPr="004635DD">
        <w:rPr>
          <w:i/>
          <w:iCs/>
          <w:color w:val="000000"/>
          <w:szCs w:val="20"/>
        </w:rPr>
        <w:t xml:space="preserve">z mocy niniejszej ustawy lub </w:t>
      </w:r>
      <w:r w:rsidRPr="004635DD">
        <w:rPr>
          <w:b/>
          <w:bCs/>
          <w:i/>
          <w:iCs/>
          <w:color w:val="000000"/>
          <w:szCs w:val="20"/>
        </w:rPr>
        <w:t xml:space="preserve">odrębnych przepisów </w:t>
      </w:r>
      <w:r w:rsidRPr="004635DD">
        <w:rPr>
          <w:color w:val="000000"/>
          <w:szCs w:val="20"/>
        </w:rPr>
        <w:t>(...)</w:t>
      </w:r>
      <w:r w:rsidRPr="004635DD">
        <w:rPr>
          <w:i/>
          <w:iCs/>
          <w:color w:val="000000"/>
          <w:szCs w:val="20"/>
        </w:rPr>
        <w:t>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  <w:szCs w:val="20"/>
        </w:rPr>
      </w:pPr>
      <w:r w:rsidRPr="004635DD">
        <w:rPr>
          <w:color w:val="000000"/>
          <w:szCs w:val="20"/>
        </w:rPr>
        <w:t>Natomiast zgodnie z art. 231 § 1 ustawy z dnia 23 kwietnia 1964 r. Kodeks cywilny (Dz. U. z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 xml:space="preserve">2023 poz. 1610 ze zm.) </w:t>
      </w:r>
      <w:r w:rsidRPr="004635DD">
        <w:rPr>
          <w:b/>
          <w:bCs/>
          <w:i/>
          <w:iCs/>
          <w:color w:val="000000"/>
          <w:szCs w:val="20"/>
        </w:rPr>
        <w:t>1.</w:t>
      </w:r>
      <w:r w:rsidRPr="004635DD">
        <w:rPr>
          <w:color w:val="000000"/>
          <w:szCs w:val="20"/>
        </w:rPr>
        <w:t xml:space="preserve"> </w:t>
      </w:r>
      <w:r w:rsidRPr="004635DD">
        <w:rPr>
          <w:b/>
          <w:bCs/>
          <w:i/>
          <w:iCs/>
          <w:color w:val="000000"/>
          <w:szCs w:val="20"/>
        </w:rPr>
        <w:t>Samoistny posiadacz gruntu w dobrej wierze,</w:t>
      </w:r>
      <w:r w:rsidRPr="004635DD">
        <w:rPr>
          <w:i/>
          <w:iCs/>
          <w:color w:val="000000"/>
          <w:szCs w:val="20"/>
        </w:rPr>
        <w:t xml:space="preserve"> który wzniósł na powierzchni lub pod powierzchnią gruntu budynek lub urządzenie o </w:t>
      </w:r>
      <w:r w:rsidRPr="004635DD">
        <w:rPr>
          <w:b/>
          <w:bCs/>
          <w:i/>
          <w:iCs/>
          <w:color w:val="000000"/>
          <w:szCs w:val="20"/>
        </w:rPr>
        <w:t>wartości przenoszącej znacznie</w:t>
      </w:r>
      <w:r w:rsidRPr="004635DD">
        <w:rPr>
          <w:i/>
          <w:iCs/>
          <w:color w:val="000000"/>
          <w:szCs w:val="20"/>
        </w:rPr>
        <w:t xml:space="preserve"> wartość zajętej na ten cel działki, </w:t>
      </w:r>
      <w:r w:rsidRPr="004635DD">
        <w:rPr>
          <w:b/>
          <w:bCs/>
          <w:i/>
          <w:iCs/>
          <w:color w:val="000000"/>
          <w:szCs w:val="20"/>
        </w:rPr>
        <w:t>może żądać</w:t>
      </w:r>
      <w:r w:rsidRPr="004635DD">
        <w:rPr>
          <w:i/>
          <w:iCs/>
          <w:color w:val="000000"/>
          <w:szCs w:val="20"/>
        </w:rPr>
        <w:t>, aby właściciel przeniósł na niego własność zajętej działki za odpowiednim wynagrodzeniem.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Rzeczoznawca majątkowy wartość nakładów wycenił na kwotę 57 500 zł, a wartość gruntu została ustalona w wysokości 13 000 zł.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lastRenderedPageBreak/>
        <w:t>W przypadku przedmiotowej nieruchomości są spełnione przesłanki wynikające z art. 231 §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>1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>Kodeksu cywilnego, ponieważ wnioskodawca jest samoistnym posiadaczem w dobrej wierze, który wzniósł budynek biurowo-usługowy, a wartość poczynionych nakładów na gruncie wielokrotnie przekracza wartość zajętej na ten cel działki gruntu.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W związku z powyższym możliwa jest sprzedaż nieruchomości gruntowej w trybie bezprzetargowym zgodnie z art. 37 ust. 2 pkt 1 i 6 w związku z art. 34 ust. 1 pkt 1 ustawy o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>gospodarce nieruchomościami, przy przyjęciu po stronie wnioskodawcy roszczenia wynikającego z art. 231 § 1 Kodeksu cywilnego.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Zgodnie z art. 35 ust. 1 ustawy o gospodarce nieruchomościami Prezydent Miasta sporządza i</w:t>
      </w:r>
      <w:r w:rsidR="001F1DF7">
        <w:rPr>
          <w:color w:val="000000"/>
          <w:szCs w:val="20"/>
        </w:rPr>
        <w:t> </w:t>
      </w:r>
      <w:r w:rsidRPr="004635DD">
        <w:rPr>
          <w:color w:val="000000"/>
          <w:szCs w:val="20"/>
        </w:rPr>
        <w:t xml:space="preserve">podaje do publicznej wiadomości wykaz nieruchomości przeznaczonych do zbycia. </w:t>
      </w:r>
    </w:p>
    <w:p w:rsidR="004635DD" w:rsidRPr="004635DD" w:rsidRDefault="004635DD" w:rsidP="004635D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4635DD" w:rsidRPr="004635DD" w:rsidRDefault="004635DD" w:rsidP="004635D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 xml:space="preserve">Ponadto informację o zamieszczeniu tego wykazu podaje się do publicznej wiadomości przez ogłoszenie w prasie lokalnej o zasięgu obejmującym co najmniej powiat, na terenie którego położona jest nieruchomość. </w:t>
      </w:r>
    </w:p>
    <w:p w:rsidR="004635DD" w:rsidRDefault="004635DD" w:rsidP="004635DD">
      <w:pPr>
        <w:spacing w:line="360" w:lineRule="auto"/>
        <w:jc w:val="both"/>
        <w:rPr>
          <w:color w:val="000000"/>
          <w:szCs w:val="20"/>
        </w:rPr>
      </w:pPr>
      <w:r w:rsidRPr="004635DD">
        <w:rPr>
          <w:color w:val="000000"/>
          <w:szCs w:val="20"/>
        </w:rPr>
        <w:t>Z uwagi na powyższe wydanie zarządzenia jest słuszne i uzasadnione.</w:t>
      </w:r>
    </w:p>
    <w:p w:rsidR="004635DD" w:rsidRDefault="004635DD" w:rsidP="004635DD">
      <w:pPr>
        <w:spacing w:line="360" w:lineRule="auto"/>
        <w:jc w:val="both"/>
      </w:pPr>
    </w:p>
    <w:p w:rsidR="004635DD" w:rsidRDefault="004635DD" w:rsidP="004635DD">
      <w:pPr>
        <w:keepNext/>
        <w:spacing w:line="360" w:lineRule="auto"/>
        <w:jc w:val="center"/>
      </w:pPr>
      <w:r>
        <w:t>ZASTĘPCA DYREKTORA</w:t>
      </w:r>
    </w:p>
    <w:p w:rsidR="004635DD" w:rsidRDefault="004635DD" w:rsidP="004635DD">
      <w:pPr>
        <w:keepNext/>
        <w:spacing w:line="360" w:lineRule="auto"/>
        <w:jc w:val="center"/>
      </w:pPr>
      <w:r>
        <w:t>DS. POZYSKIWANIA NIERUCHOMOŚCI</w:t>
      </w:r>
    </w:p>
    <w:p w:rsidR="004635DD" w:rsidRPr="004635DD" w:rsidRDefault="004635DD" w:rsidP="004635DD">
      <w:pPr>
        <w:keepNext/>
        <w:spacing w:line="360" w:lineRule="auto"/>
        <w:jc w:val="center"/>
      </w:pPr>
      <w:r>
        <w:t>(-) Dominika Radłowska-Zelent</w:t>
      </w:r>
    </w:p>
    <w:sectPr w:rsidR="004635DD" w:rsidRPr="004635DD" w:rsidSect="004635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DD" w:rsidRDefault="004635DD">
      <w:r>
        <w:separator/>
      </w:r>
    </w:p>
  </w:endnote>
  <w:endnote w:type="continuationSeparator" w:id="0">
    <w:p w:rsidR="004635DD" w:rsidRDefault="004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DD" w:rsidRDefault="004635DD">
      <w:r>
        <w:separator/>
      </w:r>
    </w:p>
  </w:footnote>
  <w:footnote w:type="continuationSeparator" w:id="0">
    <w:p w:rsidR="004635DD" w:rsidRDefault="0046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órna Wilda 109, przeznaczonej do sprzedaży w trybie bezprzetargowym."/>
  </w:docVars>
  <w:rsids>
    <w:rsidRoot w:val="004635DD"/>
    <w:rsid w:val="000607A3"/>
    <w:rsid w:val="001B1D53"/>
    <w:rsid w:val="001F1DF7"/>
    <w:rsid w:val="0022095A"/>
    <w:rsid w:val="002946C5"/>
    <w:rsid w:val="002C29F3"/>
    <w:rsid w:val="004635D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D2D7C-B03C-4C61-9896-DAFB131D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4yteojvguydcltqmfyc4nbwgazdinzvg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795</Words>
  <Characters>4982</Characters>
  <Application>Microsoft Office Word</Application>
  <DocSecurity>0</DocSecurity>
  <Lines>90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2024-07-25T10:03:00Z</dcterms:created>
  <dcterms:modified xsi:type="dcterms:W3CDTF">2024-07-25T10:03:00Z</dcterms:modified>
</cp:coreProperties>
</file>